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2046B" w14:textId="61C3C829" w:rsidR="00DC79D0" w:rsidRDefault="00DC79D0" w:rsidP="00DC79D0">
      <w:pPr>
        <w:jc w:val="center"/>
        <w:rPr>
          <w:b/>
        </w:rPr>
      </w:pPr>
    </w:p>
    <w:p w14:paraId="362AFF4E" w14:textId="36CFE2F8" w:rsidR="00251D77" w:rsidRDefault="00251D77" w:rsidP="00D86F7B">
      <w:pPr>
        <w:jc w:val="center"/>
        <w:rPr>
          <w:rFonts w:asciiTheme="minorHAnsi" w:hAnsiTheme="minorHAnsi" w:cstheme="minorHAnsi"/>
          <w:b/>
          <w:sz w:val="28"/>
          <w:szCs w:val="28"/>
        </w:rPr>
      </w:pPr>
      <w:r>
        <w:rPr>
          <w:rFonts w:ascii="Cardo" w:hAnsi="Cardo"/>
          <w:b/>
          <w:bCs/>
          <w:caps/>
          <w:noProof/>
          <w:color w:val="EE721A"/>
          <w:kern w:val="36"/>
          <w:sz w:val="45"/>
          <w:szCs w:val="45"/>
          <w:lang w:val="en-IE" w:eastAsia="en-IE"/>
        </w:rPr>
        <w:drawing>
          <wp:inline distT="0" distB="0" distL="0" distR="0" wp14:anchorId="6043135E" wp14:editId="35061D1F">
            <wp:extent cx="1913369" cy="581025"/>
            <wp:effectExtent l="0" t="0" r="0" b="0"/>
            <wp:docPr id="1" name="Picture 1" descr="https://firstlight.ie/wp-content/uploads/2016/10/first-light-sudden-infant-death-charit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rstlight.ie/wp-content/uploads/2016/10/first-light-sudden-infant-death-charity.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270" cy="598000"/>
                    </a:xfrm>
                    <a:prstGeom prst="rect">
                      <a:avLst/>
                    </a:prstGeom>
                    <a:noFill/>
                    <a:ln>
                      <a:noFill/>
                    </a:ln>
                  </pic:spPr>
                </pic:pic>
              </a:graphicData>
            </a:graphic>
          </wp:inline>
        </w:drawing>
      </w:r>
    </w:p>
    <w:p w14:paraId="1B31CF0B" w14:textId="77777777" w:rsidR="00251D77" w:rsidRDefault="00251D77" w:rsidP="00D86F7B">
      <w:pPr>
        <w:jc w:val="center"/>
        <w:rPr>
          <w:rFonts w:asciiTheme="minorHAnsi" w:hAnsiTheme="minorHAnsi" w:cstheme="minorHAnsi"/>
          <w:b/>
          <w:sz w:val="28"/>
          <w:szCs w:val="28"/>
        </w:rPr>
      </w:pPr>
    </w:p>
    <w:p w14:paraId="108050F2" w14:textId="2A911726" w:rsidR="000C2633" w:rsidRPr="002F729F" w:rsidRDefault="000C2633" w:rsidP="00D86F7B">
      <w:pPr>
        <w:jc w:val="center"/>
        <w:rPr>
          <w:rFonts w:asciiTheme="minorHAnsi" w:hAnsiTheme="minorHAnsi" w:cstheme="minorHAnsi"/>
          <w:b/>
          <w:sz w:val="28"/>
          <w:szCs w:val="28"/>
        </w:rPr>
      </w:pPr>
      <w:r w:rsidRPr="002F729F">
        <w:rPr>
          <w:rFonts w:asciiTheme="minorHAnsi" w:hAnsiTheme="minorHAnsi" w:cstheme="minorHAnsi"/>
          <w:b/>
          <w:sz w:val="28"/>
          <w:szCs w:val="28"/>
        </w:rPr>
        <w:t>F</w:t>
      </w:r>
      <w:r w:rsidR="002F729F" w:rsidRPr="002F729F">
        <w:rPr>
          <w:rFonts w:asciiTheme="minorHAnsi" w:hAnsiTheme="minorHAnsi" w:cstheme="minorHAnsi"/>
          <w:b/>
          <w:sz w:val="28"/>
          <w:szCs w:val="28"/>
        </w:rPr>
        <w:t>irstLight</w:t>
      </w:r>
      <w:r w:rsidRPr="002F729F">
        <w:rPr>
          <w:rFonts w:asciiTheme="minorHAnsi" w:hAnsiTheme="minorHAnsi" w:cstheme="minorHAnsi"/>
          <w:b/>
          <w:sz w:val="28"/>
          <w:szCs w:val="28"/>
        </w:rPr>
        <w:t xml:space="preserve"> F</w:t>
      </w:r>
      <w:r w:rsidR="002F729F" w:rsidRPr="002F729F">
        <w:rPr>
          <w:rFonts w:asciiTheme="minorHAnsi" w:hAnsiTheme="minorHAnsi" w:cstheme="minorHAnsi"/>
          <w:b/>
          <w:sz w:val="28"/>
          <w:szCs w:val="28"/>
        </w:rPr>
        <w:t>undraising</w:t>
      </w:r>
      <w:r w:rsidRPr="002F729F">
        <w:rPr>
          <w:rFonts w:asciiTheme="minorHAnsi" w:hAnsiTheme="minorHAnsi" w:cstheme="minorHAnsi"/>
          <w:b/>
          <w:sz w:val="28"/>
          <w:szCs w:val="28"/>
        </w:rPr>
        <w:t xml:space="preserve"> P</w:t>
      </w:r>
      <w:r w:rsidR="00D86F7B" w:rsidRPr="002F729F">
        <w:rPr>
          <w:rFonts w:asciiTheme="minorHAnsi" w:hAnsiTheme="minorHAnsi" w:cstheme="minorHAnsi"/>
          <w:b/>
          <w:sz w:val="28"/>
          <w:szCs w:val="28"/>
        </w:rPr>
        <w:t>olicy</w:t>
      </w:r>
    </w:p>
    <w:p w14:paraId="25ADFFC0" w14:textId="77777777" w:rsidR="000C2633" w:rsidRPr="00C41FF7" w:rsidRDefault="000C2633" w:rsidP="00D86F7B">
      <w:pPr>
        <w:jc w:val="center"/>
        <w:rPr>
          <w:rFonts w:asciiTheme="minorHAnsi" w:hAnsiTheme="minorHAnsi" w:cstheme="minorHAnsi"/>
          <w:b/>
          <w:sz w:val="22"/>
          <w:szCs w:val="22"/>
        </w:rPr>
      </w:pPr>
    </w:p>
    <w:p w14:paraId="1F392632" w14:textId="77777777" w:rsidR="000C2633" w:rsidRPr="002F729F" w:rsidRDefault="000C2633" w:rsidP="00D86F7B">
      <w:pPr>
        <w:jc w:val="center"/>
        <w:rPr>
          <w:rFonts w:asciiTheme="minorHAnsi" w:hAnsiTheme="minorHAnsi" w:cstheme="minorHAnsi"/>
          <w:b/>
        </w:rPr>
      </w:pPr>
      <w:r w:rsidRPr="002F729F">
        <w:rPr>
          <w:rFonts w:asciiTheme="minorHAnsi" w:hAnsiTheme="minorHAnsi" w:cstheme="minorHAnsi"/>
          <w:b/>
        </w:rPr>
        <w:t>(Incorporating Code of Good Practice)</w:t>
      </w:r>
    </w:p>
    <w:p w14:paraId="6E7AFD8A" w14:textId="157D8D23" w:rsidR="000C2633" w:rsidRPr="00C41FF7" w:rsidRDefault="000C2633" w:rsidP="00D86F7B">
      <w:pPr>
        <w:tabs>
          <w:tab w:val="center" w:pos="4153"/>
          <w:tab w:val="left" w:pos="6585"/>
        </w:tabs>
        <w:jc w:val="center"/>
        <w:rPr>
          <w:rFonts w:asciiTheme="minorHAnsi" w:hAnsiTheme="minorHAnsi" w:cstheme="minorHAnsi"/>
          <w:b/>
          <w:sz w:val="22"/>
          <w:szCs w:val="22"/>
        </w:rPr>
      </w:pPr>
    </w:p>
    <w:p w14:paraId="7F5D8BDE" w14:textId="09C284A1" w:rsidR="000C2633" w:rsidRPr="002F729F" w:rsidRDefault="000C2633" w:rsidP="00C41FF7">
      <w:pPr>
        <w:jc w:val="both"/>
        <w:rPr>
          <w:rFonts w:asciiTheme="minorHAnsi" w:hAnsiTheme="minorHAnsi" w:cstheme="minorHAnsi"/>
          <w:b/>
        </w:rPr>
      </w:pPr>
      <w:r w:rsidRPr="002F729F">
        <w:rPr>
          <w:rFonts w:asciiTheme="minorHAnsi" w:hAnsiTheme="minorHAnsi" w:cstheme="minorHAnsi"/>
          <w:b/>
        </w:rPr>
        <w:t>I</w:t>
      </w:r>
      <w:r w:rsidR="002F729F" w:rsidRPr="002F729F">
        <w:rPr>
          <w:rFonts w:asciiTheme="minorHAnsi" w:hAnsiTheme="minorHAnsi" w:cstheme="minorHAnsi"/>
          <w:b/>
        </w:rPr>
        <w:t>ntroduction</w:t>
      </w:r>
    </w:p>
    <w:p w14:paraId="42CBC3DA" w14:textId="77777777" w:rsidR="000C2633" w:rsidRPr="00C41FF7" w:rsidRDefault="000C2633" w:rsidP="00C41FF7">
      <w:pPr>
        <w:jc w:val="both"/>
        <w:rPr>
          <w:rFonts w:asciiTheme="minorHAnsi" w:hAnsiTheme="minorHAnsi" w:cstheme="minorHAnsi"/>
          <w:sz w:val="22"/>
          <w:szCs w:val="22"/>
        </w:rPr>
      </w:pPr>
    </w:p>
    <w:p w14:paraId="1E2553F2" w14:textId="77777777"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The purpose of this policy is to enable FirstLight to have a clear and consistent ethical policy in relation to fundraising.</w:t>
      </w:r>
    </w:p>
    <w:p w14:paraId="191224E9" w14:textId="77777777" w:rsidR="000C2633" w:rsidRPr="00C41FF7" w:rsidRDefault="000C2633" w:rsidP="00C41FF7">
      <w:pPr>
        <w:jc w:val="both"/>
        <w:rPr>
          <w:rFonts w:asciiTheme="minorHAnsi" w:hAnsiTheme="minorHAnsi" w:cstheme="minorHAnsi"/>
          <w:sz w:val="22"/>
          <w:szCs w:val="22"/>
        </w:rPr>
      </w:pPr>
    </w:p>
    <w:p w14:paraId="681EC8BF" w14:textId="77777777"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Irrespective of any internal delegation procedures within FirstLight, the ultimate responsibility in respect of fundraising practices rests with the legally appointed Council.</w:t>
      </w:r>
    </w:p>
    <w:p w14:paraId="000839E2" w14:textId="77777777" w:rsidR="000C2633" w:rsidRPr="00C41FF7" w:rsidRDefault="000C2633" w:rsidP="00C41FF7">
      <w:pPr>
        <w:jc w:val="both"/>
        <w:rPr>
          <w:rFonts w:asciiTheme="minorHAnsi" w:hAnsiTheme="minorHAnsi" w:cstheme="minorHAnsi"/>
          <w:sz w:val="22"/>
          <w:szCs w:val="22"/>
        </w:rPr>
      </w:pPr>
    </w:p>
    <w:p w14:paraId="56A13531" w14:textId="65D3900D"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The first part of th</w:t>
      </w:r>
      <w:r w:rsidR="002F729F">
        <w:rPr>
          <w:rFonts w:asciiTheme="minorHAnsi" w:hAnsiTheme="minorHAnsi" w:cstheme="minorHAnsi"/>
          <w:sz w:val="22"/>
          <w:szCs w:val="22"/>
        </w:rPr>
        <w:t>is</w:t>
      </w:r>
      <w:r w:rsidRPr="00C41FF7">
        <w:rPr>
          <w:rFonts w:asciiTheme="minorHAnsi" w:hAnsiTheme="minorHAnsi" w:cstheme="minorHAnsi"/>
          <w:sz w:val="22"/>
          <w:szCs w:val="22"/>
        </w:rPr>
        <w:t xml:space="preserve"> policy statement will deal with the general governance and ethical position of FirstLight in relation to fundraising and specifically acceptance/refusal of donations</w:t>
      </w:r>
      <w:r w:rsidR="002F729F">
        <w:rPr>
          <w:rFonts w:asciiTheme="minorHAnsi" w:hAnsiTheme="minorHAnsi" w:cstheme="minorHAnsi"/>
          <w:sz w:val="22"/>
          <w:szCs w:val="22"/>
        </w:rPr>
        <w:t>,</w:t>
      </w:r>
      <w:r w:rsidRPr="00C41FF7">
        <w:rPr>
          <w:rFonts w:asciiTheme="minorHAnsi" w:hAnsiTheme="minorHAnsi" w:cstheme="minorHAnsi"/>
          <w:sz w:val="22"/>
          <w:szCs w:val="22"/>
        </w:rPr>
        <w:t xml:space="preserve"> while the second part will deal with our relationship with business, the most common area where ethical issues arise.</w:t>
      </w:r>
    </w:p>
    <w:p w14:paraId="01828B72" w14:textId="77777777" w:rsidR="000C2633" w:rsidRPr="00C41FF7" w:rsidRDefault="000C2633" w:rsidP="00C41FF7">
      <w:pPr>
        <w:jc w:val="both"/>
        <w:rPr>
          <w:rFonts w:asciiTheme="minorHAnsi" w:hAnsiTheme="minorHAnsi" w:cstheme="minorHAnsi"/>
          <w:sz w:val="22"/>
          <w:szCs w:val="22"/>
        </w:rPr>
      </w:pPr>
    </w:p>
    <w:p w14:paraId="082C5215" w14:textId="77777777"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The Charities Act 2009 provides guidance in relation to this</w:t>
      </w:r>
      <w:r w:rsidRPr="00C41FF7">
        <w:rPr>
          <w:rFonts w:asciiTheme="minorHAnsi" w:hAnsiTheme="minorHAnsi" w:cstheme="minorHAnsi"/>
          <w:color w:val="FF0000"/>
          <w:sz w:val="22"/>
          <w:szCs w:val="22"/>
        </w:rPr>
        <w:t>.</w:t>
      </w:r>
      <w:r w:rsidRPr="00C41FF7">
        <w:rPr>
          <w:rFonts w:asciiTheme="minorHAnsi" w:hAnsiTheme="minorHAnsi" w:cstheme="minorHAnsi"/>
          <w:sz w:val="22"/>
          <w:szCs w:val="22"/>
        </w:rPr>
        <w:t xml:space="preserve">  However, there are other relevant legal principles that the Board and their advisors should ensure are met when deciding whether or not to accept donations.</w:t>
      </w:r>
    </w:p>
    <w:p w14:paraId="2755B5EA" w14:textId="77777777" w:rsidR="000C2633" w:rsidRPr="00C41FF7" w:rsidRDefault="000C2633" w:rsidP="00C41FF7">
      <w:pPr>
        <w:jc w:val="both"/>
        <w:rPr>
          <w:rFonts w:asciiTheme="minorHAnsi" w:hAnsiTheme="minorHAnsi" w:cstheme="minorHAnsi"/>
          <w:sz w:val="22"/>
          <w:szCs w:val="22"/>
        </w:rPr>
      </w:pPr>
    </w:p>
    <w:p w14:paraId="1E309F86" w14:textId="37B200EA"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The law requires trustees, in deciding whether to accept or refuse a particular donation, to consider which course will, taking an overall view, be in the charity’s best interests.   The law allows practical and ethical factors to be taken in</w:t>
      </w:r>
      <w:r w:rsidR="002F729F">
        <w:rPr>
          <w:rFonts w:asciiTheme="minorHAnsi" w:hAnsiTheme="minorHAnsi" w:cstheme="minorHAnsi"/>
          <w:sz w:val="22"/>
          <w:szCs w:val="22"/>
        </w:rPr>
        <w:t xml:space="preserve"> </w:t>
      </w:r>
      <w:r w:rsidRPr="00C41FF7">
        <w:rPr>
          <w:rFonts w:asciiTheme="minorHAnsi" w:hAnsiTheme="minorHAnsi" w:cstheme="minorHAnsi"/>
          <w:sz w:val="22"/>
          <w:szCs w:val="22"/>
        </w:rPr>
        <w:t>to account as long as they are ones that are likely to affect the interests of the charity.</w:t>
      </w:r>
    </w:p>
    <w:p w14:paraId="4A649AC7" w14:textId="77777777" w:rsidR="000C2633" w:rsidRPr="00C41FF7" w:rsidRDefault="000C2633" w:rsidP="00C41FF7">
      <w:pPr>
        <w:jc w:val="both"/>
        <w:rPr>
          <w:rFonts w:asciiTheme="minorHAnsi" w:hAnsiTheme="minorHAnsi" w:cstheme="minorHAnsi"/>
          <w:sz w:val="22"/>
          <w:szCs w:val="22"/>
        </w:rPr>
      </w:pPr>
    </w:p>
    <w:p w14:paraId="1092A43E" w14:textId="42D9E381" w:rsidR="000C2633"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Given the difficulties of predicting all the various scenarios that may arise, this policy seeks to provide some general guidance.</w:t>
      </w:r>
    </w:p>
    <w:p w14:paraId="3BF9B391" w14:textId="77777777" w:rsidR="002F729F" w:rsidRPr="00C41FF7" w:rsidRDefault="002F729F" w:rsidP="00C41FF7">
      <w:pPr>
        <w:jc w:val="both"/>
        <w:rPr>
          <w:rFonts w:asciiTheme="minorHAnsi" w:hAnsiTheme="minorHAnsi" w:cstheme="minorHAnsi"/>
          <w:sz w:val="22"/>
          <w:szCs w:val="22"/>
        </w:rPr>
      </w:pPr>
    </w:p>
    <w:p w14:paraId="64B39585" w14:textId="77777777"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The overriding principles are that FirstLight will;</w:t>
      </w:r>
    </w:p>
    <w:p w14:paraId="26899FBD" w14:textId="25AFCA78" w:rsidR="000C2633" w:rsidRPr="002F729F" w:rsidRDefault="000C2633" w:rsidP="002F729F">
      <w:pPr>
        <w:numPr>
          <w:ilvl w:val="0"/>
          <w:numId w:val="7"/>
        </w:numPr>
        <w:jc w:val="both"/>
        <w:rPr>
          <w:rFonts w:asciiTheme="minorHAnsi" w:hAnsiTheme="minorHAnsi" w:cstheme="minorHAnsi"/>
          <w:sz w:val="22"/>
          <w:szCs w:val="22"/>
        </w:rPr>
      </w:pPr>
      <w:r w:rsidRPr="00C41FF7">
        <w:rPr>
          <w:rFonts w:asciiTheme="minorHAnsi" w:hAnsiTheme="minorHAnsi" w:cstheme="minorHAnsi"/>
          <w:sz w:val="22"/>
          <w:szCs w:val="22"/>
        </w:rPr>
        <w:t>conduct all fundraising within the law</w:t>
      </w:r>
      <w:r w:rsidR="002F729F">
        <w:rPr>
          <w:rFonts w:asciiTheme="minorHAnsi" w:hAnsiTheme="minorHAnsi" w:cstheme="minorHAnsi"/>
          <w:sz w:val="22"/>
          <w:szCs w:val="22"/>
        </w:rPr>
        <w:t xml:space="preserve"> </w:t>
      </w:r>
      <w:r w:rsidRPr="002F729F">
        <w:rPr>
          <w:rFonts w:asciiTheme="minorHAnsi" w:hAnsiTheme="minorHAnsi" w:cstheme="minorHAnsi"/>
          <w:sz w:val="22"/>
          <w:szCs w:val="22"/>
        </w:rPr>
        <w:t>and not damage FirstLight’s good name in the pursuit of raising money</w:t>
      </w:r>
    </w:p>
    <w:p w14:paraId="08C1CF22" w14:textId="77777777" w:rsidR="000C2633" w:rsidRPr="00C41FF7" w:rsidRDefault="000C2633" w:rsidP="002F729F">
      <w:pPr>
        <w:numPr>
          <w:ilvl w:val="0"/>
          <w:numId w:val="7"/>
        </w:numPr>
        <w:jc w:val="both"/>
        <w:rPr>
          <w:rFonts w:asciiTheme="minorHAnsi" w:hAnsiTheme="minorHAnsi" w:cstheme="minorHAnsi"/>
          <w:sz w:val="22"/>
          <w:szCs w:val="22"/>
        </w:rPr>
      </w:pPr>
      <w:r w:rsidRPr="00C41FF7">
        <w:rPr>
          <w:rFonts w:asciiTheme="minorHAnsi" w:hAnsiTheme="minorHAnsi" w:cstheme="minorHAnsi"/>
          <w:sz w:val="22"/>
          <w:szCs w:val="22"/>
        </w:rPr>
        <w:t>Fundraising methods will never be allowed to exploit our clients or staff or to compromise their situation or reputation.</w:t>
      </w:r>
    </w:p>
    <w:p w14:paraId="0E340B0B" w14:textId="77777777" w:rsidR="000C2633" w:rsidRPr="00C41FF7" w:rsidRDefault="000C2633" w:rsidP="00C41FF7">
      <w:pPr>
        <w:jc w:val="both"/>
        <w:rPr>
          <w:rFonts w:asciiTheme="minorHAnsi" w:hAnsiTheme="minorHAnsi" w:cstheme="minorHAnsi"/>
          <w:sz w:val="22"/>
          <w:szCs w:val="22"/>
        </w:rPr>
      </w:pPr>
    </w:p>
    <w:p w14:paraId="7D98679B" w14:textId="77777777"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The first of these overriding principles are a given and may lead to external sanction if fundraising is conducted outside the law.   The second principle is an internal matter for FirstLight and is at the core of this paper.</w:t>
      </w:r>
    </w:p>
    <w:p w14:paraId="5ACB9181" w14:textId="77777777" w:rsidR="000C2633" w:rsidRPr="00C41FF7" w:rsidRDefault="000C2633" w:rsidP="00C41FF7">
      <w:pPr>
        <w:jc w:val="both"/>
        <w:rPr>
          <w:rFonts w:asciiTheme="minorHAnsi" w:hAnsiTheme="minorHAnsi" w:cstheme="minorHAnsi"/>
          <w:sz w:val="22"/>
          <w:szCs w:val="22"/>
        </w:rPr>
      </w:pPr>
    </w:p>
    <w:p w14:paraId="4E99E6CB" w14:textId="77777777" w:rsidR="000C2633" w:rsidRPr="004E206D" w:rsidRDefault="000C2633" w:rsidP="004E206D">
      <w:pPr>
        <w:jc w:val="both"/>
        <w:rPr>
          <w:rFonts w:asciiTheme="minorHAnsi" w:hAnsiTheme="minorHAnsi" w:cstheme="minorHAnsi"/>
          <w:b/>
        </w:rPr>
      </w:pPr>
      <w:r w:rsidRPr="004E206D">
        <w:rPr>
          <w:rFonts w:asciiTheme="minorHAnsi" w:hAnsiTheme="minorHAnsi" w:cstheme="minorHAnsi"/>
          <w:b/>
        </w:rPr>
        <w:t>Establishing a policy on the acceptance/refusal of donations</w:t>
      </w:r>
    </w:p>
    <w:p w14:paraId="0137C6ED" w14:textId="77777777" w:rsidR="000C2633" w:rsidRPr="00C41FF7" w:rsidRDefault="000C2633" w:rsidP="00C41FF7">
      <w:pPr>
        <w:ind w:left="360"/>
        <w:jc w:val="both"/>
        <w:rPr>
          <w:rFonts w:asciiTheme="minorHAnsi" w:hAnsiTheme="minorHAnsi" w:cstheme="minorHAnsi"/>
          <w:sz w:val="22"/>
          <w:szCs w:val="22"/>
        </w:rPr>
      </w:pPr>
    </w:p>
    <w:p w14:paraId="53D72905" w14:textId="09197133"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A clear policy on the acceptance/refusal of donations is important for all charitable organisations. Such a policy, acceptable to all those associated with FirstLight and agreed formally by the Council will:</w:t>
      </w:r>
    </w:p>
    <w:p w14:paraId="004D8421" w14:textId="77777777" w:rsidR="000C2633" w:rsidRPr="00C41FF7" w:rsidRDefault="000C2633" w:rsidP="00C41FF7">
      <w:pPr>
        <w:jc w:val="both"/>
        <w:rPr>
          <w:rFonts w:asciiTheme="minorHAnsi" w:hAnsiTheme="minorHAnsi" w:cstheme="minorHAnsi"/>
          <w:sz w:val="22"/>
          <w:szCs w:val="22"/>
        </w:rPr>
      </w:pPr>
    </w:p>
    <w:p w14:paraId="38D2A6BA" w14:textId="77777777" w:rsidR="000C2633" w:rsidRPr="00C41FF7" w:rsidRDefault="000C2633" w:rsidP="003C618F">
      <w:pPr>
        <w:numPr>
          <w:ilvl w:val="0"/>
          <w:numId w:val="8"/>
        </w:numPr>
        <w:jc w:val="both"/>
        <w:rPr>
          <w:rFonts w:asciiTheme="minorHAnsi" w:hAnsiTheme="minorHAnsi" w:cstheme="minorHAnsi"/>
          <w:sz w:val="22"/>
          <w:szCs w:val="22"/>
        </w:rPr>
      </w:pPr>
      <w:r w:rsidRPr="00C41FF7">
        <w:rPr>
          <w:rFonts w:asciiTheme="minorHAnsi" w:hAnsiTheme="minorHAnsi" w:cstheme="minorHAnsi"/>
          <w:sz w:val="22"/>
          <w:szCs w:val="22"/>
        </w:rPr>
        <w:t>Ensure compliance with legal regulations where appropriate</w:t>
      </w:r>
    </w:p>
    <w:p w14:paraId="04530504" w14:textId="77777777" w:rsidR="000C2633" w:rsidRPr="00C41FF7" w:rsidRDefault="000C2633" w:rsidP="003C618F">
      <w:pPr>
        <w:numPr>
          <w:ilvl w:val="0"/>
          <w:numId w:val="8"/>
        </w:numPr>
        <w:jc w:val="both"/>
        <w:rPr>
          <w:rFonts w:asciiTheme="minorHAnsi" w:hAnsiTheme="minorHAnsi" w:cstheme="minorHAnsi"/>
          <w:sz w:val="22"/>
          <w:szCs w:val="22"/>
        </w:rPr>
      </w:pPr>
      <w:r w:rsidRPr="00C41FF7">
        <w:rPr>
          <w:rFonts w:asciiTheme="minorHAnsi" w:hAnsiTheme="minorHAnsi" w:cstheme="minorHAnsi"/>
          <w:sz w:val="22"/>
          <w:szCs w:val="22"/>
        </w:rPr>
        <w:t>Clarify the legal obligations with regard to the acceptance/refusal of donations</w:t>
      </w:r>
    </w:p>
    <w:p w14:paraId="7FF42B56" w14:textId="77777777" w:rsidR="000C2633" w:rsidRPr="00C41FF7" w:rsidRDefault="000C2633" w:rsidP="003C618F">
      <w:pPr>
        <w:numPr>
          <w:ilvl w:val="0"/>
          <w:numId w:val="8"/>
        </w:numPr>
        <w:jc w:val="both"/>
        <w:rPr>
          <w:rFonts w:asciiTheme="minorHAnsi" w:hAnsiTheme="minorHAnsi" w:cstheme="minorHAnsi"/>
          <w:sz w:val="22"/>
          <w:szCs w:val="22"/>
        </w:rPr>
      </w:pPr>
      <w:r w:rsidRPr="00C41FF7">
        <w:rPr>
          <w:rFonts w:asciiTheme="minorHAnsi" w:hAnsiTheme="minorHAnsi" w:cstheme="minorHAnsi"/>
          <w:sz w:val="22"/>
          <w:szCs w:val="22"/>
        </w:rPr>
        <w:t>Avoid confusion as to who has the authority to take decisions in differing circumstances</w:t>
      </w:r>
    </w:p>
    <w:p w14:paraId="552F8DFC" w14:textId="77777777" w:rsidR="000C2633" w:rsidRPr="00C41FF7" w:rsidRDefault="000C2633" w:rsidP="003C618F">
      <w:pPr>
        <w:numPr>
          <w:ilvl w:val="0"/>
          <w:numId w:val="9"/>
        </w:numPr>
        <w:jc w:val="both"/>
        <w:rPr>
          <w:rFonts w:asciiTheme="minorHAnsi" w:hAnsiTheme="minorHAnsi" w:cstheme="minorHAnsi"/>
          <w:sz w:val="22"/>
          <w:szCs w:val="22"/>
        </w:rPr>
      </w:pPr>
      <w:r w:rsidRPr="00C41FF7">
        <w:rPr>
          <w:rFonts w:asciiTheme="minorHAnsi" w:hAnsiTheme="minorHAnsi" w:cstheme="minorHAnsi"/>
          <w:sz w:val="22"/>
          <w:szCs w:val="22"/>
        </w:rPr>
        <w:t>Help to ensure that decisions are not made on an ad hoc basis but are grounded in the mission and agreed objectives of the organisation</w:t>
      </w:r>
    </w:p>
    <w:p w14:paraId="1C66CD3F" w14:textId="77777777" w:rsidR="000C2633" w:rsidRPr="00C41FF7" w:rsidRDefault="000C2633" w:rsidP="003C618F">
      <w:pPr>
        <w:numPr>
          <w:ilvl w:val="0"/>
          <w:numId w:val="9"/>
        </w:numPr>
        <w:jc w:val="both"/>
        <w:rPr>
          <w:rFonts w:asciiTheme="minorHAnsi" w:hAnsiTheme="minorHAnsi" w:cstheme="minorHAnsi"/>
          <w:sz w:val="22"/>
          <w:szCs w:val="22"/>
        </w:rPr>
      </w:pPr>
      <w:r w:rsidRPr="00C41FF7">
        <w:rPr>
          <w:rFonts w:asciiTheme="minorHAnsi" w:hAnsiTheme="minorHAnsi" w:cstheme="minorHAnsi"/>
          <w:sz w:val="22"/>
          <w:szCs w:val="22"/>
        </w:rPr>
        <w:t>Provide a clear objective standard against which external regulatory bodies can judge the actions of the charity in cases of potential or actual dispute</w:t>
      </w:r>
    </w:p>
    <w:p w14:paraId="2EDCB56A" w14:textId="77777777" w:rsidR="000C2633" w:rsidRPr="00C41FF7" w:rsidRDefault="000C2633" w:rsidP="003C618F">
      <w:pPr>
        <w:numPr>
          <w:ilvl w:val="0"/>
          <w:numId w:val="9"/>
        </w:numPr>
        <w:jc w:val="both"/>
        <w:rPr>
          <w:rFonts w:asciiTheme="minorHAnsi" w:hAnsiTheme="minorHAnsi" w:cstheme="minorHAnsi"/>
          <w:sz w:val="22"/>
          <w:szCs w:val="22"/>
        </w:rPr>
      </w:pPr>
      <w:r w:rsidRPr="00C41FF7">
        <w:rPr>
          <w:rFonts w:asciiTheme="minorHAnsi" w:hAnsiTheme="minorHAnsi" w:cstheme="minorHAnsi"/>
          <w:sz w:val="22"/>
          <w:szCs w:val="22"/>
        </w:rPr>
        <w:t>Provide a clear, unambiguous policy statement making decisions intelligible, easier to justify and credible to the public at large</w:t>
      </w:r>
    </w:p>
    <w:p w14:paraId="642880F1" w14:textId="77777777" w:rsidR="000C2633" w:rsidRPr="00C41FF7" w:rsidRDefault="000C2633" w:rsidP="003C618F">
      <w:pPr>
        <w:numPr>
          <w:ilvl w:val="0"/>
          <w:numId w:val="9"/>
        </w:numPr>
        <w:jc w:val="both"/>
        <w:rPr>
          <w:rFonts w:asciiTheme="minorHAnsi" w:hAnsiTheme="minorHAnsi" w:cstheme="minorHAnsi"/>
          <w:sz w:val="22"/>
          <w:szCs w:val="22"/>
        </w:rPr>
      </w:pPr>
      <w:r w:rsidRPr="00C41FF7">
        <w:rPr>
          <w:rFonts w:asciiTheme="minorHAnsi" w:hAnsiTheme="minorHAnsi" w:cstheme="minorHAnsi"/>
          <w:sz w:val="22"/>
          <w:szCs w:val="22"/>
        </w:rPr>
        <w:t>Protect the reputation of the charity against adverse public reaction from existing or potential supporters</w:t>
      </w:r>
    </w:p>
    <w:p w14:paraId="00E78ACD" w14:textId="77777777" w:rsidR="000C2633" w:rsidRPr="00C41FF7" w:rsidRDefault="000C2633" w:rsidP="00C41FF7">
      <w:pPr>
        <w:jc w:val="both"/>
        <w:rPr>
          <w:rFonts w:asciiTheme="minorHAnsi" w:hAnsiTheme="minorHAnsi" w:cstheme="minorHAnsi"/>
          <w:sz w:val="22"/>
          <w:szCs w:val="22"/>
        </w:rPr>
      </w:pPr>
    </w:p>
    <w:p w14:paraId="4DC48781" w14:textId="72CA9B46" w:rsidR="000C2633" w:rsidRPr="002C2905" w:rsidRDefault="000C2633" w:rsidP="00C41FF7">
      <w:pPr>
        <w:jc w:val="both"/>
        <w:rPr>
          <w:rFonts w:asciiTheme="minorHAnsi" w:hAnsiTheme="minorHAnsi" w:cstheme="minorHAnsi"/>
          <w:b/>
        </w:rPr>
      </w:pPr>
      <w:r w:rsidRPr="002C2905">
        <w:rPr>
          <w:rFonts w:asciiTheme="minorHAnsi" w:hAnsiTheme="minorHAnsi" w:cstheme="minorHAnsi"/>
          <w:b/>
        </w:rPr>
        <w:t>P</w:t>
      </w:r>
      <w:r w:rsidR="003C618F" w:rsidRPr="002C2905">
        <w:rPr>
          <w:rFonts w:asciiTheme="minorHAnsi" w:hAnsiTheme="minorHAnsi" w:cstheme="minorHAnsi"/>
          <w:b/>
        </w:rPr>
        <w:t>olicy for the acceptance/refusal of donations</w:t>
      </w:r>
    </w:p>
    <w:p w14:paraId="078F4013" w14:textId="77777777" w:rsidR="000C2633" w:rsidRPr="00C41FF7" w:rsidRDefault="000C2633" w:rsidP="00C41FF7">
      <w:pPr>
        <w:jc w:val="both"/>
        <w:rPr>
          <w:rFonts w:asciiTheme="minorHAnsi" w:hAnsiTheme="minorHAnsi" w:cstheme="minorHAnsi"/>
          <w:b/>
          <w:sz w:val="22"/>
          <w:szCs w:val="22"/>
        </w:rPr>
      </w:pPr>
    </w:p>
    <w:p w14:paraId="1D99E089" w14:textId="77777777" w:rsidR="000C2633" w:rsidRPr="00C41FF7"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Responsibility for all decisions rests with the legally appointed Council of FirstLight.</w:t>
      </w:r>
    </w:p>
    <w:p w14:paraId="3347B41F" w14:textId="4239DB88" w:rsidR="000C2633" w:rsidRPr="00C41FF7"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 xml:space="preserve">The </w:t>
      </w:r>
      <w:r w:rsidR="005236F8" w:rsidRPr="00C41FF7">
        <w:rPr>
          <w:rFonts w:asciiTheme="minorHAnsi" w:hAnsiTheme="minorHAnsi" w:cstheme="minorHAnsi"/>
          <w:sz w:val="22"/>
          <w:szCs w:val="22"/>
        </w:rPr>
        <w:t>Council</w:t>
      </w:r>
      <w:r w:rsidRPr="00C41FF7">
        <w:rPr>
          <w:rFonts w:asciiTheme="minorHAnsi" w:hAnsiTheme="minorHAnsi" w:cstheme="minorHAnsi"/>
          <w:sz w:val="22"/>
          <w:szCs w:val="22"/>
        </w:rPr>
        <w:t xml:space="preserve"> will at all times endeavour to take all decisions relating to the acceptance/refusal of donations in the best interests of FirstLight.</w:t>
      </w:r>
    </w:p>
    <w:p w14:paraId="60D5E69F" w14:textId="40A7CF31" w:rsidR="000C2633" w:rsidRPr="00C41FF7"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The Council will aim to demonstrate that they have acted in the best interests of FirstLight irrespective of any individual or collective personal interest or predilection, in each and every case.</w:t>
      </w:r>
    </w:p>
    <w:p w14:paraId="08FD480B" w14:textId="77777777" w:rsidR="000C2633" w:rsidRPr="00C41FF7"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The Council will be particularly careful when refusing donations based solely on the grounds of expediency, as judged by themselves.</w:t>
      </w:r>
    </w:p>
    <w:p w14:paraId="77C17F25" w14:textId="77777777" w:rsidR="000C2633" w:rsidRPr="00C41FF7"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The Council will derive no personal benefit (individually or collectively) from donations, loans or other material support offered to FirstLight.   Where material personal benefit is tied to support, the support, the benefit, or both will be declined.</w:t>
      </w:r>
    </w:p>
    <w:p w14:paraId="5537B4A3" w14:textId="77777777" w:rsidR="000C2633" w:rsidRPr="00C41FF7"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Where it is clear that the activities of a donor are directly inimical to the objectives of FirstLight, the agreed policies of FirstLight, or to the beneficiaries of FirstLight, the Council may decide to refuse a donation.</w:t>
      </w:r>
    </w:p>
    <w:p w14:paraId="5519B757" w14:textId="77777777" w:rsidR="000C2633" w:rsidRPr="00C41FF7"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Where it can be clearly shown that the cost to FirstLight of accepting a donation will be greater than the value of the donation itself, the Council may decide to refuse the donation.</w:t>
      </w:r>
    </w:p>
    <w:p w14:paraId="569B748C" w14:textId="77777777" w:rsidR="000C2633" w:rsidRPr="00C41FF7"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Where the offer of support is dependent upon the fulfilment of certain conditions placed upon FirstLight, the Council have the right and may decide to refuse that support.</w:t>
      </w:r>
    </w:p>
    <w:p w14:paraId="03E58CF6" w14:textId="4B99D324" w:rsidR="003C618F" w:rsidRPr="002C2905" w:rsidRDefault="000C2633" w:rsidP="002C2905">
      <w:pPr>
        <w:pStyle w:val="ListParagraph"/>
        <w:numPr>
          <w:ilvl w:val="0"/>
          <w:numId w:val="15"/>
        </w:numPr>
        <w:jc w:val="both"/>
        <w:rPr>
          <w:rFonts w:asciiTheme="minorHAnsi" w:hAnsiTheme="minorHAnsi" w:cstheme="minorHAnsi"/>
          <w:sz w:val="22"/>
          <w:szCs w:val="22"/>
        </w:rPr>
      </w:pPr>
      <w:r w:rsidRPr="002C2905">
        <w:rPr>
          <w:rFonts w:asciiTheme="minorHAnsi" w:hAnsiTheme="minorHAnsi" w:cstheme="minorHAnsi"/>
          <w:sz w:val="22"/>
          <w:szCs w:val="22"/>
        </w:rPr>
        <w:t>Such cases might exist where;</w:t>
      </w:r>
    </w:p>
    <w:p w14:paraId="65E58FA4" w14:textId="4B25CAE5" w:rsidR="000C2633" w:rsidRPr="003C618F" w:rsidRDefault="000C2633" w:rsidP="002C2905">
      <w:pPr>
        <w:pStyle w:val="ListParagraph"/>
        <w:numPr>
          <w:ilvl w:val="1"/>
          <w:numId w:val="15"/>
        </w:numPr>
        <w:jc w:val="both"/>
        <w:rPr>
          <w:rFonts w:asciiTheme="minorHAnsi" w:hAnsiTheme="minorHAnsi" w:cstheme="minorHAnsi"/>
          <w:sz w:val="22"/>
          <w:szCs w:val="22"/>
        </w:rPr>
      </w:pPr>
      <w:r w:rsidRPr="003C618F">
        <w:rPr>
          <w:rFonts w:asciiTheme="minorHAnsi" w:hAnsiTheme="minorHAnsi" w:cstheme="minorHAnsi"/>
          <w:sz w:val="22"/>
          <w:szCs w:val="22"/>
        </w:rPr>
        <w:t>any condition linked to the support is, in itself, contrary to the objectives of FirstLight</w:t>
      </w:r>
    </w:p>
    <w:p w14:paraId="32C4759F" w14:textId="77777777" w:rsidR="000C2633" w:rsidRPr="00C41FF7" w:rsidRDefault="000C2633" w:rsidP="002C2905">
      <w:pPr>
        <w:numPr>
          <w:ilvl w:val="1"/>
          <w:numId w:val="15"/>
        </w:numPr>
        <w:jc w:val="both"/>
        <w:rPr>
          <w:rFonts w:asciiTheme="minorHAnsi" w:hAnsiTheme="minorHAnsi" w:cstheme="minorHAnsi"/>
          <w:sz w:val="22"/>
          <w:szCs w:val="22"/>
        </w:rPr>
      </w:pPr>
      <w:r w:rsidRPr="00C41FF7">
        <w:rPr>
          <w:rFonts w:asciiTheme="minorHAnsi" w:hAnsiTheme="minorHAnsi" w:cstheme="minorHAnsi"/>
          <w:sz w:val="22"/>
          <w:szCs w:val="22"/>
        </w:rPr>
        <w:t>any condition linked to the support is regarded as unreasonable in relation to the nature of the support in terms of its size or impact on the work of FirstLight</w:t>
      </w:r>
    </w:p>
    <w:p w14:paraId="35E135F2" w14:textId="77777777" w:rsidR="000C2633" w:rsidRPr="00C41FF7" w:rsidRDefault="000C2633" w:rsidP="002C2905">
      <w:pPr>
        <w:numPr>
          <w:ilvl w:val="1"/>
          <w:numId w:val="15"/>
        </w:numPr>
        <w:jc w:val="both"/>
        <w:rPr>
          <w:rFonts w:asciiTheme="minorHAnsi" w:hAnsiTheme="minorHAnsi" w:cstheme="minorHAnsi"/>
          <w:sz w:val="22"/>
          <w:szCs w:val="22"/>
        </w:rPr>
      </w:pPr>
      <w:r w:rsidRPr="00C41FF7">
        <w:rPr>
          <w:rFonts w:asciiTheme="minorHAnsi" w:hAnsiTheme="minorHAnsi" w:cstheme="minorHAnsi"/>
          <w:sz w:val="22"/>
          <w:szCs w:val="22"/>
        </w:rPr>
        <w:t>where conditions linked to the support will divert FirstLight from pursuing its current objectives, policies or work priorities as a necessary result of the fulfilment of the conditions alone</w:t>
      </w:r>
    </w:p>
    <w:p w14:paraId="33F8057D" w14:textId="77777777" w:rsidR="003C618F" w:rsidRDefault="000C2633" w:rsidP="002C2905">
      <w:pPr>
        <w:numPr>
          <w:ilvl w:val="1"/>
          <w:numId w:val="15"/>
        </w:numPr>
        <w:jc w:val="both"/>
        <w:rPr>
          <w:rFonts w:asciiTheme="minorHAnsi" w:hAnsiTheme="minorHAnsi" w:cstheme="minorHAnsi"/>
          <w:sz w:val="22"/>
          <w:szCs w:val="22"/>
        </w:rPr>
      </w:pPr>
      <w:r w:rsidRPr="00C41FF7">
        <w:rPr>
          <w:rFonts w:asciiTheme="minorHAnsi" w:hAnsiTheme="minorHAnsi" w:cstheme="minorHAnsi"/>
          <w:sz w:val="22"/>
          <w:szCs w:val="22"/>
        </w:rPr>
        <w:t>where the conditions linked to the support tie the funds and/or property offered to a specific activity, that activity must itself be;</w:t>
      </w:r>
    </w:p>
    <w:p w14:paraId="3420287B" w14:textId="4BBD3070" w:rsidR="000C2633" w:rsidRPr="003C618F" w:rsidRDefault="000C2633" w:rsidP="002C2905">
      <w:pPr>
        <w:numPr>
          <w:ilvl w:val="1"/>
          <w:numId w:val="15"/>
        </w:numPr>
        <w:jc w:val="both"/>
        <w:rPr>
          <w:rFonts w:asciiTheme="minorHAnsi" w:hAnsiTheme="minorHAnsi" w:cstheme="minorHAnsi"/>
          <w:sz w:val="22"/>
          <w:szCs w:val="22"/>
        </w:rPr>
      </w:pPr>
      <w:r w:rsidRPr="003C618F">
        <w:rPr>
          <w:rFonts w:asciiTheme="minorHAnsi" w:hAnsiTheme="minorHAnsi" w:cstheme="minorHAnsi"/>
          <w:sz w:val="22"/>
          <w:szCs w:val="22"/>
        </w:rPr>
        <w:t>charitable in nature</w:t>
      </w:r>
    </w:p>
    <w:p w14:paraId="50BDC296" w14:textId="77777777" w:rsidR="000C2633" w:rsidRPr="00C41FF7" w:rsidRDefault="000C2633" w:rsidP="002C2905">
      <w:pPr>
        <w:numPr>
          <w:ilvl w:val="1"/>
          <w:numId w:val="15"/>
        </w:numPr>
        <w:jc w:val="both"/>
        <w:rPr>
          <w:rFonts w:asciiTheme="minorHAnsi" w:hAnsiTheme="minorHAnsi" w:cstheme="minorHAnsi"/>
          <w:sz w:val="22"/>
          <w:szCs w:val="22"/>
        </w:rPr>
      </w:pPr>
      <w:r w:rsidRPr="00C41FF7">
        <w:rPr>
          <w:rFonts w:asciiTheme="minorHAnsi" w:hAnsiTheme="minorHAnsi" w:cstheme="minorHAnsi"/>
          <w:sz w:val="22"/>
          <w:szCs w:val="22"/>
        </w:rPr>
        <w:t>within the scope of legitimate action permitted by the charitable objects of FirstLight and the powers granted to achieve those objects and</w:t>
      </w:r>
    </w:p>
    <w:p w14:paraId="1ADECE69" w14:textId="77777777" w:rsidR="000C2633" w:rsidRPr="00C41FF7" w:rsidRDefault="000C2633" w:rsidP="002C2905">
      <w:pPr>
        <w:numPr>
          <w:ilvl w:val="1"/>
          <w:numId w:val="15"/>
        </w:numPr>
        <w:jc w:val="both"/>
        <w:rPr>
          <w:rFonts w:asciiTheme="minorHAnsi" w:hAnsiTheme="minorHAnsi" w:cstheme="minorHAnsi"/>
          <w:sz w:val="22"/>
          <w:szCs w:val="22"/>
        </w:rPr>
      </w:pPr>
      <w:r w:rsidRPr="00C41FF7">
        <w:rPr>
          <w:rFonts w:asciiTheme="minorHAnsi" w:hAnsiTheme="minorHAnsi" w:cstheme="minorHAnsi"/>
          <w:sz w:val="22"/>
          <w:szCs w:val="22"/>
        </w:rPr>
        <w:t>be practically achievable by FirstLight</w:t>
      </w:r>
    </w:p>
    <w:p w14:paraId="70A1446B" w14:textId="77777777" w:rsidR="000C2633" w:rsidRPr="00C41FF7" w:rsidRDefault="000C2633" w:rsidP="00C41FF7">
      <w:pPr>
        <w:jc w:val="both"/>
        <w:rPr>
          <w:rFonts w:asciiTheme="minorHAnsi" w:hAnsiTheme="minorHAnsi" w:cstheme="minorHAnsi"/>
          <w:sz w:val="22"/>
          <w:szCs w:val="22"/>
        </w:rPr>
      </w:pPr>
    </w:p>
    <w:p w14:paraId="75CAB880" w14:textId="77777777" w:rsidR="000C2633" w:rsidRPr="00C41FF7"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lastRenderedPageBreak/>
        <w:t xml:space="preserve">Where an offer of support is itself </w:t>
      </w:r>
      <w:proofErr w:type="spellStart"/>
      <w:r w:rsidRPr="00C41FF7">
        <w:rPr>
          <w:rFonts w:asciiTheme="minorHAnsi" w:hAnsiTheme="minorHAnsi" w:cstheme="minorHAnsi"/>
          <w:sz w:val="22"/>
          <w:szCs w:val="22"/>
        </w:rPr>
        <w:t>dependant</w:t>
      </w:r>
      <w:proofErr w:type="spellEnd"/>
      <w:r w:rsidRPr="00C41FF7">
        <w:rPr>
          <w:rFonts w:asciiTheme="minorHAnsi" w:hAnsiTheme="minorHAnsi" w:cstheme="minorHAnsi"/>
          <w:sz w:val="22"/>
          <w:szCs w:val="22"/>
        </w:rPr>
        <w:t xml:space="preserve"> upon FirstLight first spending its own money or resources in order to facilitate the execution of the original offer of support, great care will be taken by the Council to avoid placing charitable </w:t>
      </w:r>
      <w:r w:rsidRPr="00C41FF7">
        <w:rPr>
          <w:rFonts w:asciiTheme="minorHAnsi" w:hAnsiTheme="minorHAnsi" w:cstheme="minorHAnsi"/>
          <w:sz w:val="22"/>
          <w:szCs w:val="22"/>
        </w:rPr>
        <w:tab/>
        <w:t>assets under undue and inappropriate risk.</w:t>
      </w:r>
    </w:p>
    <w:p w14:paraId="7D14FB9C" w14:textId="77777777" w:rsidR="000C2633" w:rsidRPr="00C41FF7" w:rsidRDefault="000C2633" w:rsidP="00C41FF7">
      <w:pPr>
        <w:ind w:left="360"/>
        <w:jc w:val="both"/>
        <w:rPr>
          <w:rFonts w:asciiTheme="minorHAnsi" w:hAnsiTheme="minorHAnsi" w:cstheme="minorHAnsi"/>
          <w:sz w:val="22"/>
          <w:szCs w:val="22"/>
        </w:rPr>
      </w:pPr>
    </w:p>
    <w:p w14:paraId="54E35C54" w14:textId="69B805D0" w:rsidR="000C2633" w:rsidRPr="002C2905"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Practical considerations might mean that an otherwise acceptable donation must be refused.</w:t>
      </w:r>
    </w:p>
    <w:p w14:paraId="3159E8DE" w14:textId="77777777" w:rsidR="000C2633" w:rsidRPr="002C2905" w:rsidRDefault="000C2633" w:rsidP="002C2905">
      <w:pPr>
        <w:ind w:firstLine="720"/>
        <w:jc w:val="both"/>
        <w:rPr>
          <w:rFonts w:asciiTheme="minorHAnsi" w:hAnsiTheme="minorHAnsi" w:cstheme="minorHAnsi"/>
          <w:sz w:val="22"/>
          <w:szCs w:val="22"/>
        </w:rPr>
      </w:pPr>
      <w:r w:rsidRPr="002C2905">
        <w:rPr>
          <w:rFonts w:asciiTheme="minorHAnsi" w:hAnsiTheme="minorHAnsi" w:cstheme="minorHAnsi"/>
          <w:sz w:val="22"/>
          <w:szCs w:val="22"/>
        </w:rPr>
        <w:t>Such cases might exist:</w:t>
      </w:r>
    </w:p>
    <w:p w14:paraId="61476B22" w14:textId="77777777" w:rsidR="000C2633" w:rsidRPr="00C41FF7" w:rsidRDefault="000C2633" w:rsidP="00C41FF7">
      <w:pPr>
        <w:ind w:left="1080"/>
        <w:jc w:val="both"/>
        <w:rPr>
          <w:rFonts w:asciiTheme="minorHAnsi" w:hAnsiTheme="minorHAnsi" w:cstheme="minorHAnsi"/>
          <w:sz w:val="22"/>
          <w:szCs w:val="22"/>
        </w:rPr>
      </w:pPr>
    </w:p>
    <w:p w14:paraId="0BE5D311" w14:textId="77777777" w:rsidR="000C2633" w:rsidRPr="00C41FF7" w:rsidRDefault="000C2633" w:rsidP="002C2905">
      <w:pPr>
        <w:numPr>
          <w:ilvl w:val="1"/>
          <w:numId w:val="15"/>
        </w:numPr>
        <w:jc w:val="both"/>
        <w:rPr>
          <w:rFonts w:asciiTheme="minorHAnsi" w:hAnsiTheme="minorHAnsi" w:cstheme="minorHAnsi"/>
          <w:sz w:val="22"/>
          <w:szCs w:val="22"/>
        </w:rPr>
      </w:pPr>
      <w:r w:rsidRPr="00C41FF7">
        <w:rPr>
          <w:rFonts w:asciiTheme="minorHAnsi" w:hAnsiTheme="minorHAnsi" w:cstheme="minorHAnsi"/>
          <w:sz w:val="22"/>
          <w:szCs w:val="22"/>
        </w:rPr>
        <w:t>Where support is tied to a particular project or activity which whilst reflecting the charitable objectives of FirstLight, is nevertheless impractical, given the current standing of the organisation.</w:t>
      </w:r>
    </w:p>
    <w:p w14:paraId="0ADEF33E" w14:textId="77777777" w:rsidR="000C2633" w:rsidRPr="00C41FF7" w:rsidRDefault="000C2633" w:rsidP="002C2905">
      <w:pPr>
        <w:numPr>
          <w:ilvl w:val="1"/>
          <w:numId w:val="15"/>
        </w:numPr>
        <w:jc w:val="both"/>
        <w:rPr>
          <w:rFonts w:asciiTheme="minorHAnsi" w:hAnsiTheme="minorHAnsi" w:cstheme="minorHAnsi"/>
          <w:sz w:val="22"/>
          <w:szCs w:val="22"/>
        </w:rPr>
      </w:pPr>
      <w:r w:rsidRPr="00C41FF7">
        <w:rPr>
          <w:rFonts w:asciiTheme="minorHAnsi" w:hAnsiTheme="minorHAnsi" w:cstheme="minorHAnsi"/>
          <w:sz w:val="22"/>
          <w:szCs w:val="22"/>
        </w:rPr>
        <w:t>Where the support is presented in an unconventional manner and the cost of processing the donation exceeds the value of the donation.</w:t>
      </w:r>
    </w:p>
    <w:p w14:paraId="2626509D" w14:textId="77777777" w:rsidR="000C2633" w:rsidRPr="00C41FF7" w:rsidRDefault="000C2633" w:rsidP="002C2905">
      <w:pPr>
        <w:numPr>
          <w:ilvl w:val="1"/>
          <w:numId w:val="15"/>
        </w:numPr>
        <w:jc w:val="both"/>
        <w:rPr>
          <w:rFonts w:asciiTheme="minorHAnsi" w:hAnsiTheme="minorHAnsi" w:cstheme="minorHAnsi"/>
          <w:sz w:val="22"/>
          <w:szCs w:val="22"/>
        </w:rPr>
      </w:pPr>
      <w:r w:rsidRPr="00C41FF7">
        <w:rPr>
          <w:rFonts w:asciiTheme="minorHAnsi" w:hAnsiTheme="minorHAnsi" w:cstheme="minorHAnsi"/>
          <w:sz w:val="22"/>
          <w:szCs w:val="22"/>
        </w:rPr>
        <w:t>Where the support consists of goods, services or property which FirstLight cannot lawfully use, convert, exchange or sell in direct support of its charitable objects.</w:t>
      </w:r>
    </w:p>
    <w:p w14:paraId="4A73D6ED" w14:textId="77777777" w:rsidR="000C2633" w:rsidRPr="00C41FF7" w:rsidRDefault="000C2633" w:rsidP="00C41FF7">
      <w:pPr>
        <w:jc w:val="both"/>
        <w:rPr>
          <w:rFonts w:asciiTheme="minorHAnsi" w:hAnsiTheme="minorHAnsi" w:cstheme="minorHAnsi"/>
          <w:sz w:val="22"/>
          <w:szCs w:val="22"/>
        </w:rPr>
      </w:pPr>
    </w:p>
    <w:p w14:paraId="59092407" w14:textId="53C3F5B8" w:rsidR="000C2633"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Where a change in the donor’s circumstances prompts a request for the return of all or part of the donation, great care will be exercised by the Council.</w:t>
      </w:r>
    </w:p>
    <w:p w14:paraId="1FB68909" w14:textId="77777777" w:rsidR="002C2905" w:rsidRPr="00C41FF7" w:rsidRDefault="002C2905" w:rsidP="002C2905">
      <w:pPr>
        <w:ind w:left="720"/>
        <w:jc w:val="both"/>
        <w:rPr>
          <w:rFonts w:asciiTheme="minorHAnsi" w:hAnsiTheme="minorHAnsi" w:cstheme="minorHAnsi"/>
          <w:sz w:val="22"/>
          <w:szCs w:val="22"/>
        </w:rPr>
      </w:pPr>
    </w:p>
    <w:p w14:paraId="74068D2F" w14:textId="5B9C0BB0" w:rsidR="000C2633" w:rsidRPr="002C2905" w:rsidRDefault="000C2633" w:rsidP="00C41FF7">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On occasion, the Council may wish to refuse a donation, or delay its acceptance, with a view to inviting the donor to make the gift in a more tax efficient manner</w:t>
      </w:r>
      <w:r w:rsidR="002C2905">
        <w:rPr>
          <w:rFonts w:asciiTheme="minorHAnsi" w:hAnsiTheme="minorHAnsi" w:cstheme="minorHAnsi"/>
          <w:sz w:val="22"/>
          <w:szCs w:val="22"/>
        </w:rPr>
        <w:t>.</w:t>
      </w:r>
    </w:p>
    <w:p w14:paraId="3A632B7A" w14:textId="77777777" w:rsidR="000C2633" w:rsidRPr="00C41FF7" w:rsidRDefault="000C2633" w:rsidP="00C41FF7">
      <w:pPr>
        <w:jc w:val="both"/>
        <w:rPr>
          <w:rFonts w:asciiTheme="minorHAnsi" w:hAnsiTheme="minorHAnsi" w:cstheme="minorHAnsi"/>
          <w:b/>
          <w:sz w:val="22"/>
          <w:szCs w:val="22"/>
        </w:rPr>
      </w:pPr>
    </w:p>
    <w:p w14:paraId="0987B446" w14:textId="7DB600A5" w:rsidR="000C2633" w:rsidRPr="00DC6A07" w:rsidRDefault="005B2F36" w:rsidP="00C41FF7">
      <w:pPr>
        <w:jc w:val="both"/>
        <w:rPr>
          <w:rFonts w:asciiTheme="minorHAnsi" w:hAnsiTheme="minorHAnsi" w:cstheme="minorHAnsi"/>
          <w:b/>
        </w:rPr>
      </w:pPr>
      <w:r w:rsidRPr="00DC6A07">
        <w:rPr>
          <w:rFonts w:asciiTheme="minorHAnsi" w:hAnsiTheme="minorHAnsi" w:cstheme="minorHAnsi"/>
          <w:b/>
        </w:rPr>
        <w:t>Relationship with Business and Corporate Partnerships</w:t>
      </w:r>
    </w:p>
    <w:p w14:paraId="361BA9D0" w14:textId="77777777" w:rsidR="000C2633" w:rsidRPr="00C41FF7" w:rsidRDefault="000C2633" w:rsidP="00C41FF7">
      <w:pPr>
        <w:jc w:val="both"/>
        <w:rPr>
          <w:rFonts w:asciiTheme="minorHAnsi" w:hAnsiTheme="minorHAnsi" w:cstheme="minorHAnsi"/>
          <w:sz w:val="22"/>
          <w:szCs w:val="22"/>
        </w:rPr>
      </w:pPr>
    </w:p>
    <w:p w14:paraId="5E4E55DF" w14:textId="77777777"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 xml:space="preserve">The purpose of this section is to enable the staff and management within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 xml:space="preserve"> to make clear and consistent decisions regarding the formation of partnerships with the corporate sector.</w:t>
      </w:r>
    </w:p>
    <w:p w14:paraId="7E412686" w14:textId="77777777" w:rsidR="000C2633" w:rsidRPr="00C41FF7" w:rsidRDefault="000C2633" w:rsidP="00C41FF7">
      <w:pPr>
        <w:jc w:val="both"/>
        <w:rPr>
          <w:rFonts w:asciiTheme="minorHAnsi" w:hAnsiTheme="minorHAnsi" w:cstheme="minorHAnsi"/>
          <w:sz w:val="22"/>
          <w:szCs w:val="22"/>
        </w:rPr>
      </w:pPr>
    </w:p>
    <w:p w14:paraId="246FCCB5" w14:textId="4CF12B05"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 xml:space="preserve">The fundraising strategy for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 xml:space="preserve"> makes</w:t>
      </w:r>
      <w:r w:rsidR="005B2F36">
        <w:rPr>
          <w:rFonts w:asciiTheme="minorHAnsi" w:hAnsiTheme="minorHAnsi" w:cstheme="minorHAnsi"/>
          <w:sz w:val="22"/>
          <w:szCs w:val="22"/>
        </w:rPr>
        <w:t xml:space="preserve"> </w:t>
      </w:r>
      <w:r w:rsidRPr="00C41FF7">
        <w:rPr>
          <w:rFonts w:asciiTheme="minorHAnsi" w:hAnsiTheme="minorHAnsi" w:cstheme="minorHAnsi"/>
          <w:sz w:val="22"/>
          <w:szCs w:val="22"/>
        </w:rPr>
        <w:t xml:space="preserve">reference to the formation of partnerships with the corporate sector. All </w:t>
      </w:r>
      <w:r w:rsidR="005B2F36">
        <w:rPr>
          <w:rFonts w:asciiTheme="minorHAnsi" w:hAnsiTheme="minorHAnsi" w:cstheme="minorHAnsi"/>
          <w:sz w:val="22"/>
          <w:szCs w:val="22"/>
        </w:rPr>
        <w:t>of FirstLight’s</w:t>
      </w:r>
      <w:r w:rsidRPr="00C41FF7">
        <w:rPr>
          <w:rFonts w:asciiTheme="minorHAnsi" w:hAnsiTheme="minorHAnsi" w:cstheme="minorHAnsi"/>
          <w:sz w:val="22"/>
          <w:szCs w:val="22"/>
        </w:rPr>
        <w:t xml:space="preserve"> relationships with the corporate sector will need to be guided by </w:t>
      </w:r>
      <w:r w:rsidR="005B2F36">
        <w:rPr>
          <w:rFonts w:asciiTheme="minorHAnsi" w:hAnsiTheme="minorHAnsi" w:cstheme="minorHAnsi"/>
          <w:sz w:val="22"/>
          <w:szCs w:val="22"/>
        </w:rPr>
        <w:t>the organisation’s</w:t>
      </w:r>
      <w:r w:rsidRPr="00C41FF7">
        <w:rPr>
          <w:rFonts w:asciiTheme="minorHAnsi" w:hAnsiTheme="minorHAnsi" w:cstheme="minorHAnsi"/>
          <w:sz w:val="22"/>
          <w:szCs w:val="22"/>
        </w:rPr>
        <w:t xml:space="preserve"> commitment to </w:t>
      </w:r>
      <w:r w:rsidR="00743BEA" w:rsidRPr="00C41FF7">
        <w:rPr>
          <w:rFonts w:asciiTheme="minorHAnsi" w:hAnsiTheme="minorHAnsi" w:cstheme="minorHAnsi"/>
          <w:sz w:val="22"/>
          <w:szCs w:val="22"/>
        </w:rPr>
        <w:t>supporting families that experience the sudden death of a child.</w:t>
      </w:r>
      <w:r w:rsidRPr="00C41FF7">
        <w:rPr>
          <w:rFonts w:asciiTheme="minorHAnsi" w:hAnsiTheme="minorHAnsi" w:cstheme="minorHAnsi"/>
          <w:sz w:val="22"/>
          <w:szCs w:val="22"/>
        </w:rPr>
        <w:t xml:space="preserve">   </w:t>
      </w:r>
    </w:p>
    <w:p w14:paraId="700CF020" w14:textId="77777777" w:rsidR="000C2633" w:rsidRPr="00C41FF7" w:rsidRDefault="000C2633" w:rsidP="00C41FF7">
      <w:pPr>
        <w:jc w:val="both"/>
        <w:rPr>
          <w:rFonts w:asciiTheme="minorHAnsi" w:hAnsiTheme="minorHAnsi" w:cstheme="minorHAnsi"/>
          <w:sz w:val="22"/>
          <w:szCs w:val="22"/>
        </w:rPr>
      </w:pPr>
    </w:p>
    <w:p w14:paraId="3B64FA8E" w14:textId="5B0C2D31"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At the same time, opportunities for corporate partnerships are being created by the</w:t>
      </w:r>
    </w:p>
    <w:p w14:paraId="2BECE80A" w14:textId="77777777" w:rsidR="000C2633" w:rsidRPr="00C41FF7" w:rsidRDefault="000C2633" w:rsidP="00C41FF7">
      <w:pPr>
        <w:jc w:val="both"/>
        <w:rPr>
          <w:rFonts w:asciiTheme="minorHAnsi" w:hAnsiTheme="minorHAnsi" w:cstheme="minorHAnsi"/>
          <w:sz w:val="22"/>
          <w:szCs w:val="22"/>
        </w:rPr>
      </w:pPr>
    </w:p>
    <w:p w14:paraId="3A8E81ED" w14:textId="77777777" w:rsidR="000C2633" w:rsidRPr="00C41FF7" w:rsidRDefault="000C2633" w:rsidP="005B2F36">
      <w:pPr>
        <w:numPr>
          <w:ilvl w:val="0"/>
          <w:numId w:val="16"/>
        </w:numPr>
        <w:jc w:val="both"/>
        <w:rPr>
          <w:rFonts w:asciiTheme="minorHAnsi" w:hAnsiTheme="minorHAnsi" w:cstheme="minorHAnsi"/>
          <w:sz w:val="22"/>
          <w:szCs w:val="22"/>
        </w:rPr>
      </w:pPr>
      <w:r w:rsidRPr="00C41FF7">
        <w:rPr>
          <w:rFonts w:asciiTheme="minorHAnsi" w:hAnsiTheme="minorHAnsi" w:cstheme="minorHAnsi"/>
          <w:sz w:val="22"/>
          <w:szCs w:val="22"/>
        </w:rPr>
        <w:t>widening role of the private sector in civil society</w:t>
      </w:r>
    </w:p>
    <w:p w14:paraId="081B4714" w14:textId="77777777" w:rsidR="000C2633" w:rsidRPr="00C41FF7" w:rsidRDefault="000C2633" w:rsidP="005B2F36">
      <w:pPr>
        <w:numPr>
          <w:ilvl w:val="0"/>
          <w:numId w:val="16"/>
        </w:numPr>
        <w:jc w:val="both"/>
        <w:rPr>
          <w:rFonts w:asciiTheme="minorHAnsi" w:hAnsiTheme="minorHAnsi" w:cstheme="minorHAnsi"/>
          <w:sz w:val="22"/>
          <w:szCs w:val="22"/>
        </w:rPr>
      </w:pPr>
      <w:r w:rsidRPr="00C41FF7">
        <w:rPr>
          <w:rFonts w:asciiTheme="minorHAnsi" w:hAnsiTheme="minorHAnsi" w:cstheme="minorHAnsi"/>
          <w:sz w:val="22"/>
          <w:szCs w:val="22"/>
        </w:rPr>
        <w:t>growth in mutually beneficial alliances between the corporate and voluntary sectors</w:t>
      </w:r>
    </w:p>
    <w:p w14:paraId="198285E9" w14:textId="74E1E7BA" w:rsidR="000C2633" w:rsidRPr="00C41FF7" w:rsidRDefault="000C2633" w:rsidP="005B2F36">
      <w:pPr>
        <w:numPr>
          <w:ilvl w:val="0"/>
          <w:numId w:val="16"/>
        </w:numPr>
        <w:jc w:val="both"/>
        <w:rPr>
          <w:rFonts w:asciiTheme="minorHAnsi" w:hAnsiTheme="minorHAnsi" w:cstheme="minorHAnsi"/>
          <w:sz w:val="22"/>
          <w:szCs w:val="22"/>
        </w:rPr>
      </w:pPr>
      <w:r w:rsidRPr="00C41FF7">
        <w:rPr>
          <w:rFonts w:asciiTheme="minorHAnsi" w:hAnsiTheme="minorHAnsi" w:cstheme="minorHAnsi"/>
          <w:sz w:val="22"/>
          <w:szCs w:val="22"/>
        </w:rPr>
        <w:t xml:space="preserve">increasing potential to secure corporate support for </w:t>
      </w:r>
      <w:proofErr w:type="spellStart"/>
      <w:r w:rsidR="005B2F36">
        <w:rPr>
          <w:rFonts w:asciiTheme="minorHAnsi" w:hAnsiTheme="minorHAnsi" w:cstheme="minorHAnsi"/>
          <w:sz w:val="22"/>
          <w:szCs w:val="22"/>
        </w:rPr>
        <w:t>FirastLight’s</w:t>
      </w:r>
      <w:proofErr w:type="spellEnd"/>
      <w:r w:rsidRPr="00C41FF7">
        <w:rPr>
          <w:rFonts w:asciiTheme="minorHAnsi" w:hAnsiTheme="minorHAnsi" w:cstheme="minorHAnsi"/>
          <w:sz w:val="22"/>
          <w:szCs w:val="22"/>
        </w:rPr>
        <w:t xml:space="preserve"> work</w:t>
      </w:r>
    </w:p>
    <w:p w14:paraId="3F580599" w14:textId="664B454F" w:rsidR="000C2633" w:rsidRPr="00C41FF7" w:rsidRDefault="000C2633" w:rsidP="005B2F36">
      <w:pPr>
        <w:numPr>
          <w:ilvl w:val="0"/>
          <w:numId w:val="16"/>
        </w:numPr>
        <w:jc w:val="both"/>
        <w:rPr>
          <w:rFonts w:asciiTheme="minorHAnsi" w:hAnsiTheme="minorHAnsi" w:cstheme="minorHAnsi"/>
          <w:sz w:val="22"/>
          <w:szCs w:val="22"/>
        </w:rPr>
      </w:pPr>
      <w:r w:rsidRPr="00C41FF7">
        <w:rPr>
          <w:rFonts w:asciiTheme="minorHAnsi" w:hAnsiTheme="minorHAnsi" w:cstheme="minorHAnsi"/>
          <w:sz w:val="22"/>
          <w:szCs w:val="22"/>
        </w:rPr>
        <w:t xml:space="preserve">ability of companies to promote </w:t>
      </w:r>
      <w:r w:rsidR="005B2F36">
        <w:rPr>
          <w:rFonts w:asciiTheme="minorHAnsi" w:hAnsiTheme="minorHAnsi" w:cstheme="minorHAnsi"/>
          <w:sz w:val="22"/>
          <w:szCs w:val="22"/>
        </w:rPr>
        <w:t>FirstLight’s</w:t>
      </w:r>
      <w:r w:rsidRPr="00C41FF7">
        <w:rPr>
          <w:rFonts w:asciiTheme="minorHAnsi" w:hAnsiTheme="minorHAnsi" w:cstheme="minorHAnsi"/>
          <w:sz w:val="22"/>
          <w:szCs w:val="22"/>
        </w:rPr>
        <w:t xml:space="preserve"> services to a wider audience</w:t>
      </w:r>
    </w:p>
    <w:p w14:paraId="3B0E466A" w14:textId="77777777" w:rsidR="000C2633" w:rsidRPr="00C41FF7" w:rsidRDefault="000C2633" w:rsidP="00C41FF7">
      <w:pPr>
        <w:jc w:val="both"/>
        <w:rPr>
          <w:rFonts w:asciiTheme="minorHAnsi" w:hAnsiTheme="minorHAnsi" w:cstheme="minorHAnsi"/>
          <w:sz w:val="22"/>
          <w:szCs w:val="22"/>
        </w:rPr>
      </w:pPr>
    </w:p>
    <w:p w14:paraId="2DB01C09" w14:textId="4C68573D"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 xml:space="preserve">There is no single, specific statute to guide </w:t>
      </w:r>
      <w:r w:rsidR="005B2F36">
        <w:rPr>
          <w:rFonts w:asciiTheme="minorHAnsi" w:hAnsiTheme="minorHAnsi" w:cstheme="minorHAnsi"/>
          <w:sz w:val="22"/>
          <w:szCs w:val="22"/>
        </w:rPr>
        <w:t xml:space="preserve">FirstLight’s </w:t>
      </w:r>
      <w:r w:rsidRPr="00C41FF7">
        <w:rPr>
          <w:rFonts w:asciiTheme="minorHAnsi" w:hAnsiTheme="minorHAnsi" w:cstheme="minorHAnsi"/>
          <w:sz w:val="22"/>
          <w:szCs w:val="22"/>
        </w:rPr>
        <w:t>Council in law in this area. However, there are relevant ethical and other principles that the Council and staff will wish to consider when deciding whether or not to establish a partnership with a particular company.  In addition</w:t>
      </w:r>
      <w:r w:rsidR="005B2F36">
        <w:rPr>
          <w:rFonts w:asciiTheme="minorHAnsi" w:hAnsiTheme="minorHAnsi" w:cstheme="minorHAnsi"/>
          <w:sz w:val="22"/>
          <w:szCs w:val="22"/>
        </w:rPr>
        <w:t>,</w:t>
      </w:r>
      <w:r w:rsidRPr="00C41FF7">
        <w:rPr>
          <w:rFonts w:asciiTheme="minorHAnsi" w:hAnsiTheme="minorHAnsi" w:cstheme="minorHAnsi"/>
          <w:sz w:val="22"/>
          <w:szCs w:val="22"/>
        </w:rPr>
        <w:t xml:space="preserve"> the Voluntary Fundraising </w:t>
      </w:r>
      <w:r w:rsidR="005B2F36">
        <w:rPr>
          <w:rFonts w:asciiTheme="minorHAnsi" w:hAnsiTheme="minorHAnsi" w:cstheme="minorHAnsi"/>
          <w:sz w:val="22"/>
          <w:szCs w:val="22"/>
        </w:rPr>
        <w:t>C</w:t>
      </w:r>
      <w:r w:rsidRPr="00C41FF7">
        <w:rPr>
          <w:rFonts w:asciiTheme="minorHAnsi" w:hAnsiTheme="minorHAnsi" w:cstheme="minorHAnsi"/>
          <w:sz w:val="22"/>
          <w:szCs w:val="22"/>
        </w:rPr>
        <w:t xml:space="preserve">ode arising from the Charities Act 2009 offers high level guidance  </w:t>
      </w:r>
    </w:p>
    <w:p w14:paraId="583062B4" w14:textId="77777777" w:rsidR="000C2633" w:rsidRPr="00C41FF7" w:rsidRDefault="000C2633" w:rsidP="00C41FF7">
      <w:pPr>
        <w:jc w:val="both"/>
        <w:rPr>
          <w:rFonts w:asciiTheme="minorHAnsi" w:hAnsiTheme="minorHAnsi" w:cstheme="minorHAnsi"/>
          <w:sz w:val="22"/>
          <w:szCs w:val="22"/>
        </w:rPr>
      </w:pPr>
    </w:p>
    <w:p w14:paraId="534780A3" w14:textId="77777777" w:rsidR="000C2633" w:rsidRPr="008F6553" w:rsidRDefault="000C2633" w:rsidP="00C41FF7">
      <w:pPr>
        <w:jc w:val="both"/>
        <w:rPr>
          <w:rFonts w:asciiTheme="minorHAnsi" w:hAnsiTheme="minorHAnsi" w:cstheme="minorHAnsi"/>
          <w:b/>
        </w:rPr>
      </w:pPr>
      <w:r w:rsidRPr="008F6553">
        <w:rPr>
          <w:rFonts w:asciiTheme="minorHAnsi" w:hAnsiTheme="minorHAnsi" w:cstheme="minorHAnsi"/>
          <w:b/>
        </w:rPr>
        <w:t>Definitions:</w:t>
      </w:r>
    </w:p>
    <w:p w14:paraId="791EC09B" w14:textId="77777777" w:rsidR="000C2633" w:rsidRPr="00C41FF7" w:rsidRDefault="000C2633" w:rsidP="00C41FF7">
      <w:pPr>
        <w:jc w:val="both"/>
        <w:rPr>
          <w:rFonts w:asciiTheme="minorHAnsi" w:hAnsiTheme="minorHAnsi" w:cstheme="minorHAnsi"/>
          <w:sz w:val="22"/>
          <w:szCs w:val="22"/>
        </w:rPr>
      </w:pPr>
    </w:p>
    <w:p w14:paraId="2BD000E2" w14:textId="05355B27"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 xml:space="preserve">For the sake of </w:t>
      </w:r>
      <w:proofErr w:type="gramStart"/>
      <w:r w:rsidRPr="00C41FF7">
        <w:rPr>
          <w:rFonts w:asciiTheme="minorHAnsi" w:hAnsiTheme="minorHAnsi" w:cstheme="minorHAnsi"/>
          <w:sz w:val="22"/>
          <w:szCs w:val="22"/>
        </w:rPr>
        <w:t>clarity</w:t>
      </w:r>
      <w:proofErr w:type="gramEnd"/>
      <w:r w:rsidRPr="00C41FF7">
        <w:rPr>
          <w:rFonts w:asciiTheme="minorHAnsi" w:hAnsiTheme="minorHAnsi" w:cstheme="minorHAnsi"/>
          <w:sz w:val="22"/>
          <w:szCs w:val="22"/>
        </w:rPr>
        <w:t xml:space="preserve"> the following definitions apply in this </w:t>
      </w:r>
      <w:r w:rsidR="005B2F36">
        <w:rPr>
          <w:rFonts w:asciiTheme="minorHAnsi" w:hAnsiTheme="minorHAnsi" w:cstheme="minorHAnsi"/>
          <w:sz w:val="22"/>
          <w:szCs w:val="22"/>
        </w:rPr>
        <w:t>document:</w:t>
      </w:r>
    </w:p>
    <w:p w14:paraId="65BE9A44" w14:textId="77777777" w:rsidR="000C2633" w:rsidRPr="00C41FF7" w:rsidRDefault="000C2633" w:rsidP="00C41FF7">
      <w:pPr>
        <w:jc w:val="both"/>
        <w:rPr>
          <w:rFonts w:asciiTheme="minorHAnsi" w:hAnsiTheme="minorHAnsi" w:cstheme="minorHAnsi"/>
          <w:sz w:val="22"/>
          <w:szCs w:val="22"/>
        </w:rPr>
      </w:pPr>
    </w:p>
    <w:p w14:paraId="5C311D6F" w14:textId="77777777"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The “Corporate Sector” means any registered business in Ireland or abroad.</w:t>
      </w:r>
    </w:p>
    <w:p w14:paraId="63431964" w14:textId="77777777" w:rsidR="000C2633" w:rsidRPr="00C41FF7" w:rsidRDefault="000C2633" w:rsidP="00C41FF7">
      <w:pPr>
        <w:jc w:val="both"/>
        <w:rPr>
          <w:rFonts w:asciiTheme="minorHAnsi" w:hAnsiTheme="minorHAnsi" w:cstheme="minorHAnsi"/>
          <w:sz w:val="22"/>
          <w:szCs w:val="22"/>
        </w:rPr>
      </w:pPr>
    </w:p>
    <w:p w14:paraId="20320B04" w14:textId="77777777"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lastRenderedPageBreak/>
        <w:t xml:space="preserve">“Corporate Partnership” means a public, active and on-going association with a business, which has been solicited either by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 xml:space="preserve"> or the business and has been established for the mutual benefit of the business and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w:t>
      </w:r>
    </w:p>
    <w:p w14:paraId="3ADD4B55" w14:textId="77777777" w:rsidR="000C2633" w:rsidRPr="00C41FF7" w:rsidRDefault="000C2633" w:rsidP="00C41FF7">
      <w:pPr>
        <w:jc w:val="both"/>
        <w:rPr>
          <w:rFonts w:asciiTheme="minorHAnsi" w:hAnsiTheme="minorHAnsi" w:cstheme="minorHAnsi"/>
          <w:sz w:val="22"/>
          <w:szCs w:val="22"/>
        </w:rPr>
      </w:pPr>
    </w:p>
    <w:p w14:paraId="27D898B1" w14:textId="77777777" w:rsidR="000C2633" w:rsidRPr="00C41FF7" w:rsidRDefault="000C2633" w:rsidP="00C41FF7">
      <w:pPr>
        <w:jc w:val="both"/>
        <w:rPr>
          <w:rFonts w:asciiTheme="minorHAnsi" w:hAnsiTheme="minorHAnsi" w:cstheme="minorHAnsi"/>
          <w:b/>
          <w:sz w:val="22"/>
          <w:szCs w:val="22"/>
        </w:rPr>
      </w:pPr>
    </w:p>
    <w:p w14:paraId="3B66948B" w14:textId="77777777" w:rsidR="000C2633" w:rsidRPr="008F6553" w:rsidRDefault="000C2633" w:rsidP="00C41FF7">
      <w:pPr>
        <w:jc w:val="both"/>
        <w:rPr>
          <w:rFonts w:asciiTheme="minorHAnsi" w:hAnsiTheme="minorHAnsi" w:cstheme="minorHAnsi"/>
          <w:b/>
        </w:rPr>
      </w:pPr>
      <w:r w:rsidRPr="008F6553">
        <w:rPr>
          <w:rFonts w:asciiTheme="minorHAnsi" w:hAnsiTheme="minorHAnsi" w:cstheme="minorHAnsi"/>
          <w:b/>
        </w:rPr>
        <w:t>Establishing a policy on the formation of corporate partnerships.</w:t>
      </w:r>
    </w:p>
    <w:p w14:paraId="695D74F5" w14:textId="77777777" w:rsidR="000C2633" w:rsidRPr="00C41FF7" w:rsidRDefault="000C2633" w:rsidP="00C41FF7">
      <w:pPr>
        <w:jc w:val="both"/>
        <w:rPr>
          <w:rFonts w:asciiTheme="minorHAnsi" w:hAnsiTheme="minorHAnsi" w:cstheme="minorHAnsi"/>
          <w:i/>
          <w:sz w:val="22"/>
          <w:szCs w:val="22"/>
        </w:rPr>
      </w:pPr>
    </w:p>
    <w:p w14:paraId="415CBA63" w14:textId="77777777"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A clear policy on the formation of corporate partnerships is important for all charitable organisations.</w:t>
      </w:r>
    </w:p>
    <w:p w14:paraId="1D674A93" w14:textId="77777777" w:rsidR="000C2633" w:rsidRPr="00C41FF7" w:rsidRDefault="000C2633" w:rsidP="00C41FF7">
      <w:pPr>
        <w:jc w:val="both"/>
        <w:rPr>
          <w:rFonts w:asciiTheme="minorHAnsi" w:hAnsiTheme="minorHAnsi" w:cstheme="minorHAnsi"/>
          <w:sz w:val="22"/>
          <w:szCs w:val="22"/>
        </w:rPr>
      </w:pPr>
    </w:p>
    <w:p w14:paraId="1EA49E61" w14:textId="297D9780" w:rsidR="000C2633"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 xml:space="preserve">Such a policy, acceptable to all those associated with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 xml:space="preserve"> and agreed formally by the Council will</w:t>
      </w:r>
      <w:r w:rsidR="008F6553">
        <w:rPr>
          <w:rFonts w:asciiTheme="minorHAnsi" w:hAnsiTheme="minorHAnsi" w:cstheme="minorHAnsi"/>
          <w:sz w:val="22"/>
          <w:szCs w:val="22"/>
        </w:rPr>
        <w:t>:</w:t>
      </w:r>
    </w:p>
    <w:p w14:paraId="35558094" w14:textId="77777777" w:rsidR="008F6553" w:rsidRPr="00C41FF7" w:rsidRDefault="008F6553" w:rsidP="00C41FF7">
      <w:pPr>
        <w:jc w:val="both"/>
        <w:rPr>
          <w:rFonts w:asciiTheme="minorHAnsi" w:hAnsiTheme="minorHAnsi" w:cstheme="minorHAnsi"/>
          <w:sz w:val="22"/>
          <w:szCs w:val="22"/>
        </w:rPr>
      </w:pPr>
    </w:p>
    <w:p w14:paraId="2C5CB2D3" w14:textId="77777777" w:rsidR="000C2633" w:rsidRPr="00C41FF7" w:rsidRDefault="000C2633" w:rsidP="008F6553">
      <w:pPr>
        <w:numPr>
          <w:ilvl w:val="0"/>
          <w:numId w:val="17"/>
        </w:numPr>
        <w:jc w:val="both"/>
        <w:rPr>
          <w:rFonts w:asciiTheme="minorHAnsi" w:hAnsiTheme="minorHAnsi" w:cstheme="minorHAnsi"/>
          <w:sz w:val="22"/>
          <w:szCs w:val="22"/>
        </w:rPr>
      </w:pPr>
      <w:r w:rsidRPr="00C41FF7">
        <w:rPr>
          <w:rFonts w:asciiTheme="minorHAnsi" w:hAnsiTheme="minorHAnsi" w:cstheme="minorHAnsi"/>
          <w:sz w:val="22"/>
          <w:szCs w:val="22"/>
        </w:rPr>
        <w:t xml:space="preserve">clarify the considerations which the Council see as determining </w:t>
      </w:r>
      <w:r w:rsidR="00743BEA" w:rsidRPr="00C41FF7">
        <w:rPr>
          <w:rFonts w:asciiTheme="minorHAnsi" w:hAnsiTheme="minorHAnsi" w:cstheme="minorHAnsi"/>
          <w:sz w:val="22"/>
          <w:szCs w:val="22"/>
        </w:rPr>
        <w:t>FirstLight’s</w:t>
      </w:r>
      <w:r w:rsidRPr="00C41FF7">
        <w:rPr>
          <w:rFonts w:asciiTheme="minorHAnsi" w:hAnsiTheme="minorHAnsi" w:cstheme="minorHAnsi"/>
          <w:sz w:val="22"/>
          <w:szCs w:val="22"/>
        </w:rPr>
        <w:t xml:space="preserve"> relations with the private sector</w:t>
      </w:r>
    </w:p>
    <w:p w14:paraId="7B451C58" w14:textId="77777777" w:rsidR="000C2633" w:rsidRPr="00C41FF7" w:rsidRDefault="000C2633" w:rsidP="008F6553">
      <w:pPr>
        <w:numPr>
          <w:ilvl w:val="0"/>
          <w:numId w:val="17"/>
        </w:numPr>
        <w:jc w:val="both"/>
        <w:rPr>
          <w:rFonts w:asciiTheme="minorHAnsi" w:hAnsiTheme="minorHAnsi" w:cstheme="minorHAnsi"/>
          <w:sz w:val="22"/>
          <w:szCs w:val="22"/>
        </w:rPr>
      </w:pPr>
      <w:r w:rsidRPr="00C41FF7">
        <w:rPr>
          <w:rFonts w:asciiTheme="minorHAnsi" w:hAnsiTheme="minorHAnsi" w:cstheme="minorHAnsi"/>
          <w:sz w:val="22"/>
          <w:szCs w:val="22"/>
        </w:rPr>
        <w:t>ensure compliance with legal regulations where appropriate</w:t>
      </w:r>
    </w:p>
    <w:p w14:paraId="255D580D" w14:textId="77777777" w:rsidR="000C2633" w:rsidRPr="00C41FF7" w:rsidRDefault="000C2633" w:rsidP="008F6553">
      <w:pPr>
        <w:numPr>
          <w:ilvl w:val="0"/>
          <w:numId w:val="17"/>
        </w:numPr>
        <w:jc w:val="both"/>
        <w:rPr>
          <w:rFonts w:asciiTheme="minorHAnsi" w:hAnsiTheme="minorHAnsi" w:cstheme="minorHAnsi"/>
          <w:sz w:val="22"/>
          <w:szCs w:val="22"/>
        </w:rPr>
      </w:pPr>
      <w:r w:rsidRPr="00C41FF7">
        <w:rPr>
          <w:rFonts w:asciiTheme="minorHAnsi" w:hAnsiTheme="minorHAnsi" w:cstheme="minorHAnsi"/>
          <w:sz w:val="22"/>
          <w:szCs w:val="22"/>
        </w:rPr>
        <w:t xml:space="preserve">help to ensure that decisions are not made on an ad hoc basis but are grounded in the mission and agreed policy objectives of </w:t>
      </w:r>
      <w:r w:rsidR="00743BEA" w:rsidRPr="00C41FF7">
        <w:rPr>
          <w:rFonts w:asciiTheme="minorHAnsi" w:hAnsiTheme="minorHAnsi" w:cstheme="minorHAnsi"/>
          <w:sz w:val="22"/>
          <w:szCs w:val="22"/>
        </w:rPr>
        <w:t>FirstLight</w:t>
      </w:r>
    </w:p>
    <w:p w14:paraId="0907BCC6" w14:textId="77777777" w:rsidR="000C2633" w:rsidRPr="00C41FF7" w:rsidRDefault="000C2633" w:rsidP="008F6553">
      <w:pPr>
        <w:numPr>
          <w:ilvl w:val="0"/>
          <w:numId w:val="17"/>
        </w:numPr>
        <w:jc w:val="both"/>
        <w:rPr>
          <w:rFonts w:asciiTheme="minorHAnsi" w:hAnsiTheme="minorHAnsi" w:cstheme="minorHAnsi"/>
          <w:sz w:val="22"/>
          <w:szCs w:val="22"/>
        </w:rPr>
      </w:pPr>
      <w:r w:rsidRPr="00C41FF7">
        <w:rPr>
          <w:rFonts w:asciiTheme="minorHAnsi" w:hAnsiTheme="minorHAnsi" w:cstheme="minorHAnsi"/>
          <w:sz w:val="22"/>
          <w:szCs w:val="22"/>
        </w:rPr>
        <w:t>provide a clear objective standard against which external regulatory bodies can judge the actions of the charity in cases of potential or actual dispute</w:t>
      </w:r>
    </w:p>
    <w:p w14:paraId="08E1A770" w14:textId="5229CD02" w:rsidR="000C2633" w:rsidRPr="00C41FF7" w:rsidRDefault="000C2633" w:rsidP="008F6553">
      <w:pPr>
        <w:numPr>
          <w:ilvl w:val="0"/>
          <w:numId w:val="17"/>
        </w:numPr>
        <w:jc w:val="both"/>
        <w:rPr>
          <w:rFonts w:asciiTheme="minorHAnsi" w:hAnsiTheme="minorHAnsi" w:cstheme="minorHAnsi"/>
          <w:sz w:val="22"/>
          <w:szCs w:val="22"/>
        </w:rPr>
      </w:pPr>
      <w:r w:rsidRPr="00C41FF7">
        <w:rPr>
          <w:rFonts w:asciiTheme="minorHAnsi" w:hAnsiTheme="minorHAnsi" w:cstheme="minorHAnsi"/>
          <w:sz w:val="22"/>
          <w:szCs w:val="22"/>
        </w:rPr>
        <w:t>provide a clear, unambiguous policy statement making decisions intelligible, easier to justify and credible to the public at large</w:t>
      </w:r>
    </w:p>
    <w:p w14:paraId="53E12D4E" w14:textId="77777777" w:rsidR="000C2633" w:rsidRPr="00C41FF7" w:rsidRDefault="000C2633" w:rsidP="008F6553">
      <w:pPr>
        <w:numPr>
          <w:ilvl w:val="0"/>
          <w:numId w:val="17"/>
        </w:numPr>
        <w:jc w:val="both"/>
        <w:rPr>
          <w:rFonts w:asciiTheme="minorHAnsi" w:hAnsiTheme="minorHAnsi" w:cstheme="minorHAnsi"/>
          <w:sz w:val="22"/>
          <w:szCs w:val="22"/>
        </w:rPr>
      </w:pPr>
      <w:r w:rsidRPr="00C41FF7">
        <w:rPr>
          <w:rFonts w:asciiTheme="minorHAnsi" w:hAnsiTheme="minorHAnsi" w:cstheme="minorHAnsi"/>
          <w:sz w:val="22"/>
          <w:szCs w:val="22"/>
        </w:rPr>
        <w:t xml:space="preserve">protect the image and reputation of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 xml:space="preserve"> against adverse public reaction from existing or potential supporters</w:t>
      </w:r>
    </w:p>
    <w:p w14:paraId="0093FD54" w14:textId="77777777" w:rsidR="000C2633" w:rsidRPr="00C41FF7" w:rsidRDefault="000C2633" w:rsidP="00C41FF7">
      <w:pPr>
        <w:jc w:val="both"/>
        <w:rPr>
          <w:rFonts w:asciiTheme="minorHAnsi" w:hAnsiTheme="minorHAnsi" w:cstheme="minorHAnsi"/>
          <w:sz w:val="22"/>
          <w:szCs w:val="22"/>
        </w:rPr>
      </w:pPr>
    </w:p>
    <w:p w14:paraId="486A39E2" w14:textId="162435C4"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 xml:space="preserve">While the policy cannot anticipate every </w:t>
      </w:r>
      <w:r w:rsidR="008F6553" w:rsidRPr="00C41FF7">
        <w:rPr>
          <w:rFonts w:asciiTheme="minorHAnsi" w:hAnsiTheme="minorHAnsi" w:cstheme="minorHAnsi"/>
          <w:sz w:val="22"/>
          <w:szCs w:val="22"/>
        </w:rPr>
        <w:t>situation,</w:t>
      </w:r>
      <w:r w:rsidRPr="00C41FF7">
        <w:rPr>
          <w:rFonts w:asciiTheme="minorHAnsi" w:hAnsiTheme="minorHAnsi" w:cstheme="minorHAnsi"/>
          <w:sz w:val="22"/>
          <w:szCs w:val="22"/>
        </w:rPr>
        <w:t xml:space="preserve"> it can be used as a reference point, against which decisions can be made in the best interests of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w:t>
      </w:r>
    </w:p>
    <w:p w14:paraId="2E3B800D" w14:textId="77777777" w:rsidR="000C2633" w:rsidRPr="00C41FF7" w:rsidRDefault="000C2633" w:rsidP="00C41FF7">
      <w:pPr>
        <w:jc w:val="both"/>
        <w:rPr>
          <w:rFonts w:asciiTheme="minorHAnsi" w:hAnsiTheme="minorHAnsi" w:cstheme="minorHAnsi"/>
          <w:sz w:val="22"/>
          <w:szCs w:val="22"/>
        </w:rPr>
      </w:pPr>
    </w:p>
    <w:p w14:paraId="47CBAF75" w14:textId="38A0514D" w:rsidR="000C2633" w:rsidRPr="008F6553" w:rsidRDefault="000C2633" w:rsidP="00C41FF7">
      <w:pPr>
        <w:jc w:val="both"/>
        <w:rPr>
          <w:rFonts w:asciiTheme="minorHAnsi" w:hAnsiTheme="minorHAnsi" w:cstheme="minorHAnsi"/>
          <w:b/>
        </w:rPr>
      </w:pPr>
      <w:r w:rsidRPr="008F6553">
        <w:rPr>
          <w:rFonts w:asciiTheme="minorHAnsi" w:hAnsiTheme="minorHAnsi" w:cstheme="minorHAnsi"/>
          <w:b/>
        </w:rPr>
        <w:t>P</w:t>
      </w:r>
      <w:r w:rsidR="008F6553" w:rsidRPr="008F6553">
        <w:rPr>
          <w:rFonts w:asciiTheme="minorHAnsi" w:hAnsiTheme="minorHAnsi" w:cstheme="minorHAnsi"/>
          <w:b/>
        </w:rPr>
        <w:t>olicy for the Formation of Corporate Partnerships</w:t>
      </w:r>
    </w:p>
    <w:p w14:paraId="6C16FCD5" w14:textId="77777777" w:rsidR="000C2633" w:rsidRPr="00C41FF7" w:rsidRDefault="000C2633" w:rsidP="00C41FF7">
      <w:pPr>
        <w:jc w:val="both"/>
        <w:rPr>
          <w:rFonts w:asciiTheme="minorHAnsi" w:hAnsiTheme="minorHAnsi" w:cstheme="minorHAnsi"/>
          <w:b/>
          <w:sz w:val="22"/>
          <w:szCs w:val="22"/>
        </w:rPr>
      </w:pPr>
    </w:p>
    <w:p w14:paraId="48EE75B5" w14:textId="0FDB97D8" w:rsidR="000C2633" w:rsidRPr="00C41FF7" w:rsidRDefault="000C2633" w:rsidP="008F6553">
      <w:pPr>
        <w:numPr>
          <w:ilvl w:val="0"/>
          <w:numId w:val="18"/>
        </w:numPr>
        <w:jc w:val="both"/>
        <w:rPr>
          <w:rFonts w:asciiTheme="minorHAnsi" w:hAnsiTheme="minorHAnsi" w:cstheme="minorHAnsi"/>
          <w:sz w:val="22"/>
          <w:szCs w:val="22"/>
        </w:rPr>
      </w:pPr>
      <w:r w:rsidRPr="00C41FF7">
        <w:rPr>
          <w:rFonts w:asciiTheme="minorHAnsi" w:hAnsiTheme="minorHAnsi" w:cstheme="minorHAnsi"/>
          <w:sz w:val="22"/>
          <w:szCs w:val="22"/>
        </w:rPr>
        <w:t xml:space="preserve">The formation of corporate partnerships is an important element of the fundraising strategy of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 xml:space="preserve">. Partnerships may be formed as a result of proactive targeting of specific companies or as a result of companies approaching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w:t>
      </w:r>
    </w:p>
    <w:p w14:paraId="7F26842E" w14:textId="77777777" w:rsidR="000C2633" w:rsidRPr="00C41FF7" w:rsidRDefault="000C2633" w:rsidP="008F6553">
      <w:pPr>
        <w:numPr>
          <w:ilvl w:val="0"/>
          <w:numId w:val="18"/>
        </w:numPr>
        <w:jc w:val="both"/>
        <w:rPr>
          <w:rFonts w:asciiTheme="minorHAnsi" w:hAnsiTheme="minorHAnsi" w:cstheme="minorHAnsi"/>
          <w:sz w:val="22"/>
          <w:szCs w:val="22"/>
        </w:rPr>
      </w:pPr>
      <w:r w:rsidRPr="00C41FF7">
        <w:rPr>
          <w:rFonts w:asciiTheme="minorHAnsi" w:hAnsiTheme="minorHAnsi" w:cstheme="minorHAnsi"/>
          <w:sz w:val="22"/>
          <w:szCs w:val="22"/>
        </w:rPr>
        <w:t xml:space="preserve">A corporate partnership is defined as a public, active and on-going association with a business, which has been solicited either by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 xml:space="preserve"> or the business and has been established for the mutual benefit of the business and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w:t>
      </w:r>
    </w:p>
    <w:p w14:paraId="03A9DA57" w14:textId="77777777" w:rsidR="000C2633" w:rsidRPr="00C41FF7" w:rsidRDefault="000C2633" w:rsidP="008F6553">
      <w:pPr>
        <w:numPr>
          <w:ilvl w:val="0"/>
          <w:numId w:val="18"/>
        </w:numPr>
        <w:jc w:val="both"/>
        <w:rPr>
          <w:rFonts w:asciiTheme="minorHAnsi" w:hAnsiTheme="minorHAnsi" w:cstheme="minorHAnsi"/>
          <w:sz w:val="22"/>
          <w:szCs w:val="22"/>
        </w:rPr>
      </w:pPr>
      <w:r w:rsidRPr="00C41FF7">
        <w:rPr>
          <w:rFonts w:asciiTheme="minorHAnsi" w:hAnsiTheme="minorHAnsi" w:cstheme="minorHAnsi"/>
          <w:sz w:val="22"/>
          <w:szCs w:val="22"/>
        </w:rPr>
        <w:t>All significant new partnerships must be notified and approved by the Council.</w:t>
      </w:r>
    </w:p>
    <w:p w14:paraId="2629F860" w14:textId="77777777" w:rsidR="000C2633" w:rsidRPr="00C41FF7" w:rsidRDefault="000C2633" w:rsidP="008F6553">
      <w:pPr>
        <w:numPr>
          <w:ilvl w:val="0"/>
          <w:numId w:val="18"/>
        </w:numPr>
        <w:jc w:val="both"/>
        <w:rPr>
          <w:rFonts w:asciiTheme="minorHAnsi" w:hAnsiTheme="minorHAnsi" w:cstheme="minorHAnsi"/>
          <w:sz w:val="22"/>
          <w:szCs w:val="22"/>
        </w:rPr>
      </w:pPr>
      <w:r w:rsidRPr="00C41FF7">
        <w:rPr>
          <w:rFonts w:asciiTheme="minorHAnsi" w:hAnsiTheme="minorHAnsi" w:cstheme="minorHAnsi"/>
          <w:sz w:val="22"/>
          <w:szCs w:val="22"/>
        </w:rPr>
        <w:t>Partnerships with corporate partners may encompass a range of activities such as;</w:t>
      </w:r>
    </w:p>
    <w:p w14:paraId="332A3A44" w14:textId="77777777"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t>Cause related marketing</w:t>
      </w:r>
    </w:p>
    <w:p w14:paraId="760A0FCD" w14:textId="77777777"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t>Employee Fundraising</w:t>
      </w:r>
    </w:p>
    <w:p w14:paraId="7B0D2826" w14:textId="77777777"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t xml:space="preserve">Promotion of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 xml:space="preserve"> brand on or with its products</w:t>
      </w:r>
    </w:p>
    <w:p w14:paraId="42CA4399" w14:textId="77777777"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t>Joint or sponsored events</w:t>
      </w:r>
    </w:p>
    <w:p w14:paraId="64901FEB" w14:textId="77777777"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t>Research projects</w:t>
      </w:r>
    </w:p>
    <w:p w14:paraId="08256453" w14:textId="77777777"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t xml:space="preserve">Sponsorship of aspects of </w:t>
      </w:r>
      <w:r w:rsidR="00743BEA" w:rsidRPr="00C41FF7">
        <w:rPr>
          <w:rFonts w:asciiTheme="minorHAnsi" w:hAnsiTheme="minorHAnsi" w:cstheme="minorHAnsi"/>
          <w:sz w:val="22"/>
          <w:szCs w:val="22"/>
        </w:rPr>
        <w:t>FirstLight’s</w:t>
      </w:r>
      <w:r w:rsidRPr="00C41FF7">
        <w:rPr>
          <w:rFonts w:asciiTheme="minorHAnsi" w:hAnsiTheme="minorHAnsi" w:cstheme="minorHAnsi"/>
          <w:sz w:val="22"/>
          <w:szCs w:val="22"/>
        </w:rPr>
        <w:t xml:space="preserve"> services</w:t>
      </w:r>
    </w:p>
    <w:p w14:paraId="1D86717D" w14:textId="77777777"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t xml:space="preserve">Sponsorship of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 xml:space="preserve"> publications</w:t>
      </w:r>
    </w:p>
    <w:p w14:paraId="49BC77C4" w14:textId="77777777"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t>Gifts in kind, such as equipment, vehicles and the use of premises</w:t>
      </w:r>
    </w:p>
    <w:p w14:paraId="5E4B6C40" w14:textId="77777777" w:rsidR="000C2633" w:rsidRPr="00C41FF7" w:rsidRDefault="000C2633" w:rsidP="00C41FF7">
      <w:pPr>
        <w:ind w:left="360"/>
        <w:jc w:val="both"/>
        <w:rPr>
          <w:rFonts w:asciiTheme="minorHAnsi" w:hAnsiTheme="minorHAnsi" w:cstheme="minorHAnsi"/>
          <w:i/>
          <w:sz w:val="22"/>
          <w:szCs w:val="22"/>
        </w:rPr>
      </w:pPr>
    </w:p>
    <w:p w14:paraId="0E84A91F" w14:textId="26098440" w:rsidR="000C2633" w:rsidRPr="00C41FF7" w:rsidRDefault="000C2633" w:rsidP="008F6553">
      <w:pPr>
        <w:numPr>
          <w:ilvl w:val="0"/>
          <w:numId w:val="18"/>
        </w:numPr>
        <w:jc w:val="both"/>
        <w:rPr>
          <w:rFonts w:asciiTheme="minorHAnsi" w:hAnsiTheme="minorHAnsi" w:cstheme="minorHAnsi"/>
          <w:sz w:val="22"/>
          <w:szCs w:val="22"/>
        </w:rPr>
      </w:pPr>
      <w:r w:rsidRPr="00C41FF7">
        <w:rPr>
          <w:rFonts w:asciiTheme="minorHAnsi" w:hAnsiTheme="minorHAnsi" w:cstheme="minorHAnsi"/>
          <w:sz w:val="22"/>
          <w:szCs w:val="22"/>
        </w:rPr>
        <w:t xml:space="preserve">Before forming a partnership with a company an assessment will be made by </w:t>
      </w:r>
      <w:r w:rsidR="006B289E">
        <w:rPr>
          <w:rFonts w:asciiTheme="minorHAnsi" w:hAnsiTheme="minorHAnsi" w:cstheme="minorHAnsi"/>
          <w:sz w:val="22"/>
          <w:szCs w:val="22"/>
        </w:rPr>
        <w:t xml:space="preserve">FirstLight’s CEO </w:t>
      </w:r>
      <w:r w:rsidRPr="00C41FF7">
        <w:rPr>
          <w:rFonts w:asciiTheme="minorHAnsi" w:hAnsiTheme="minorHAnsi" w:cstheme="minorHAnsi"/>
          <w:sz w:val="22"/>
          <w:szCs w:val="22"/>
        </w:rPr>
        <w:t>of the potential benefit and the risks attached to the association.</w:t>
      </w:r>
      <w:r w:rsidR="006B289E">
        <w:rPr>
          <w:rFonts w:asciiTheme="minorHAnsi" w:hAnsiTheme="minorHAnsi" w:cstheme="minorHAnsi"/>
          <w:sz w:val="22"/>
          <w:szCs w:val="22"/>
        </w:rPr>
        <w:t xml:space="preserve"> </w:t>
      </w:r>
      <w:r w:rsidRPr="00C41FF7">
        <w:rPr>
          <w:rFonts w:asciiTheme="minorHAnsi" w:hAnsiTheme="minorHAnsi" w:cstheme="minorHAnsi"/>
          <w:sz w:val="22"/>
          <w:szCs w:val="22"/>
        </w:rPr>
        <w:t>This assessment will take account of the following;</w:t>
      </w:r>
    </w:p>
    <w:p w14:paraId="1258C3E2" w14:textId="77777777"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lastRenderedPageBreak/>
        <w:t>The financial stability of the company.   This may involve scrutiny of the company accounts and an assessment of its financial stability.</w:t>
      </w:r>
    </w:p>
    <w:p w14:paraId="725F82B9" w14:textId="258864F0"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t xml:space="preserve">The reputation of the company. If there are any concerns regarding the public image of the company they will be considered with regard to any negative effect this could have on the image of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 xml:space="preserve"> – whether or not a negative public image may be justified.</w:t>
      </w:r>
    </w:p>
    <w:p w14:paraId="5526FA4D" w14:textId="729435D7"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t>Exclusions</w:t>
      </w:r>
      <w:r w:rsidR="006B289E">
        <w:rPr>
          <w:rFonts w:asciiTheme="minorHAnsi" w:hAnsiTheme="minorHAnsi" w:cstheme="minorHAnsi"/>
          <w:sz w:val="22"/>
          <w:szCs w:val="22"/>
        </w:rPr>
        <w:t xml:space="preserve">: </w:t>
      </w:r>
      <w:r w:rsidRPr="00C41FF7">
        <w:rPr>
          <w:rFonts w:asciiTheme="minorHAnsi" w:hAnsiTheme="minorHAnsi" w:cstheme="minorHAnsi"/>
          <w:sz w:val="22"/>
          <w:szCs w:val="22"/>
        </w:rPr>
        <w:t xml:space="preserve">Companies whose business includes the following will be excluded from a partnership with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 xml:space="preserve"> because partnerships with such companies will pose a potentially serious threat to </w:t>
      </w:r>
      <w:r w:rsidR="00743BEA" w:rsidRPr="00C41FF7">
        <w:rPr>
          <w:rFonts w:asciiTheme="minorHAnsi" w:hAnsiTheme="minorHAnsi" w:cstheme="minorHAnsi"/>
          <w:sz w:val="22"/>
          <w:szCs w:val="22"/>
        </w:rPr>
        <w:t>FirstLight’s</w:t>
      </w:r>
      <w:r w:rsidRPr="00C41FF7">
        <w:rPr>
          <w:rFonts w:asciiTheme="minorHAnsi" w:hAnsiTheme="minorHAnsi" w:cstheme="minorHAnsi"/>
          <w:sz w:val="22"/>
          <w:szCs w:val="22"/>
        </w:rPr>
        <w:t xml:space="preserve"> integrity:</w:t>
      </w:r>
    </w:p>
    <w:p w14:paraId="535D48FE" w14:textId="77777777" w:rsidR="000C2633" w:rsidRPr="00C41FF7" w:rsidRDefault="000C2633" w:rsidP="00C41FF7">
      <w:pPr>
        <w:ind w:left="360"/>
        <w:jc w:val="both"/>
        <w:rPr>
          <w:rFonts w:asciiTheme="minorHAnsi" w:hAnsiTheme="minorHAnsi" w:cstheme="minorHAnsi"/>
          <w:sz w:val="22"/>
          <w:szCs w:val="22"/>
        </w:rPr>
      </w:pPr>
    </w:p>
    <w:p w14:paraId="3CC61D21" w14:textId="77777777" w:rsidR="000C2633" w:rsidRPr="00C41FF7" w:rsidRDefault="000C2633" w:rsidP="008F6553">
      <w:pPr>
        <w:numPr>
          <w:ilvl w:val="2"/>
          <w:numId w:val="18"/>
        </w:numPr>
        <w:jc w:val="both"/>
        <w:rPr>
          <w:rFonts w:asciiTheme="minorHAnsi" w:hAnsiTheme="minorHAnsi" w:cstheme="minorHAnsi"/>
          <w:sz w:val="22"/>
          <w:szCs w:val="22"/>
        </w:rPr>
      </w:pPr>
      <w:r w:rsidRPr="00C41FF7">
        <w:rPr>
          <w:rFonts w:asciiTheme="minorHAnsi" w:hAnsiTheme="minorHAnsi" w:cstheme="minorHAnsi"/>
          <w:sz w:val="22"/>
          <w:szCs w:val="22"/>
        </w:rPr>
        <w:t>Manufacturers of appliances the purpose of which is to inflict torture</w:t>
      </w:r>
    </w:p>
    <w:p w14:paraId="17584133" w14:textId="77777777" w:rsidR="000C2633" w:rsidRPr="00C41FF7" w:rsidRDefault="000C2633" w:rsidP="008F6553">
      <w:pPr>
        <w:numPr>
          <w:ilvl w:val="2"/>
          <w:numId w:val="18"/>
        </w:numPr>
        <w:jc w:val="both"/>
        <w:rPr>
          <w:rFonts w:asciiTheme="minorHAnsi" w:hAnsiTheme="minorHAnsi" w:cstheme="minorHAnsi"/>
          <w:sz w:val="22"/>
          <w:szCs w:val="22"/>
        </w:rPr>
      </w:pPr>
      <w:r w:rsidRPr="00C41FF7">
        <w:rPr>
          <w:rFonts w:asciiTheme="minorHAnsi" w:hAnsiTheme="minorHAnsi" w:cstheme="minorHAnsi"/>
          <w:sz w:val="22"/>
          <w:szCs w:val="22"/>
        </w:rPr>
        <w:t>Producers of pornographic material or material which may be judged to be abusive of individuals</w:t>
      </w:r>
    </w:p>
    <w:p w14:paraId="2FC9FC92" w14:textId="77777777" w:rsidR="000C2633" w:rsidRPr="00C41FF7" w:rsidRDefault="000C2633" w:rsidP="008F6553">
      <w:pPr>
        <w:numPr>
          <w:ilvl w:val="2"/>
          <w:numId w:val="18"/>
        </w:numPr>
        <w:jc w:val="both"/>
        <w:rPr>
          <w:rFonts w:asciiTheme="minorHAnsi" w:hAnsiTheme="minorHAnsi" w:cstheme="minorHAnsi"/>
          <w:sz w:val="22"/>
          <w:szCs w:val="22"/>
        </w:rPr>
      </w:pPr>
      <w:r w:rsidRPr="00C41FF7">
        <w:rPr>
          <w:rFonts w:asciiTheme="minorHAnsi" w:hAnsiTheme="minorHAnsi" w:cstheme="minorHAnsi"/>
          <w:sz w:val="22"/>
          <w:szCs w:val="22"/>
        </w:rPr>
        <w:t>Companies involved in the nuclear industry</w:t>
      </w:r>
    </w:p>
    <w:p w14:paraId="72EB4BF8" w14:textId="4A33081B" w:rsidR="000C2633" w:rsidRDefault="000C2633" w:rsidP="008F6553">
      <w:pPr>
        <w:numPr>
          <w:ilvl w:val="2"/>
          <w:numId w:val="18"/>
        </w:numPr>
        <w:jc w:val="both"/>
        <w:rPr>
          <w:rFonts w:asciiTheme="minorHAnsi" w:hAnsiTheme="minorHAnsi" w:cstheme="minorHAnsi"/>
          <w:bCs/>
          <w:sz w:val="22"/>
          <w:szCs w:val="22"/>
        </w:rPr>
      </w:pPr>
      <w:r w:rsidRPr="00C41FF7">
        <w:rPr>
          <w:rFonts w:asciiTheme="minorHAnsi" w:hAnsiTheme="minorHAnsi" w:cstheme="minorHAnsi"/>
          <w:bCs/>
          <w:sz w:val="22"/>
          <w:szCs w:val="22"/>
        </w:rPr>
        <w:t>Any Companies whose activities are inimical to children</w:t>
      </w:r>
      <w:r w:rsidRPr="00C41FF7">
        <w:rPr>
          <w:rFonts w:asciiTheme="minorHAnsi" w:hAnsiTheme="minorHAnsi" w:cstheme="minorHAnsi"/>
          <w:bCs/>
          <w:color w:val="FF0000"/>
          <w:sz w:val="22"/>
          <w:szCs w:val="22"/>
        </w:rPr>
        <w:t xml:space="preserve"> </w:t>
      </w:r>
      <w:r w:rsidRPr="00C41FF7">
        <w:rPr>
          <w:rFonts w:asciiTheme="minorHAnsi" w:hAnsiTheme="minorHAnsi" w:cstheme="minorHAnsi"/>
          <w:bCs/>
          <w:sz w:val="22"/>
          <w:szCs w:val="22"/>
        </w:rPr>
        <w:t xml:space="preserve">as decided by the Council from time to </w:t>
      </w:r>
      <w:proofErr w:type="gramStart"/>
      <w:r w:rsidRPr="00C41FF7">
        <w:rPr>
          <w:rFonts w:asciiTheme="minorHAnsi" w:hAnsiTheme="minorHAnsi" w:cstheme="minorHAnsi"/>
          <w:bCs/>
          <w:sz w:val="22"/>
          <w:szCs w:val="22"/>
        </w:rPr>
        <w:t xml:space="preserve">time </w:t>
      </w:r>
      <w:r w:rsidR="00DC6A07">
        <w:rPr>
          <w:rFonts w:asciiTheme="minorHAnsi" w:hAnsiTheme="minorHAnsi" w:cstheme="minorHAnsi"/>
          <w:bCs/>
          <w:sz w:val="22"/>
          <w:szCs w:val="22"/>
        </w:rPr>
        <w:t>.</w:t>
      </w:r>
      <w:proofErr w:type="gramEnd"/>
    </w:p>
    <w:p w14:paraId="22CAD6F1" w14:textId="5AA49AF0" w:rsidR="00DC6A07" w:rsidRDefault="00DC6A07" w:rsidP="00DC6A07">
      <w:pPr>
        <w:jc w:val="both"/>
        <w:rPr>
          <w:rFonts w:asciiTheme="minorHAnsi" w:hAnsiTheme="minorHAnsi" w:cstheme="minorHAnsi"/>
          <w:bCs/>
          <w:sz w:val="22"/>
          <w:szCs w:val="22"/>
        </w:rPr>
      </w:pPr>
    </w:p>
    <w:p w14:paraId="77D8DCA6" w14:textId="5595C8FC" w:rsidR="00DC6A07" w:rsidRDefault="00DC6A07" w:rsidP="00DC6A07">
      <w:pPr>
        <w:jc w:val="both"/>
        <w:rPr>
          <w:rFonts w:asciiTheme="minorHAnsi" w:hAnsiTheme="minorHAnsi" w:cstheme="minorHAnsi"/>
          <w:bCs/>
          <w:sz w:val="22"/>
          <w:szCs w:val="22"/>
        </w:rPr>
      </w:pPr>
    </w:p>
    <w:p w14:paraId="6E4C4EF9" w14:textId="007EA816" w:rsidR="00DC6A07" w:rsidRDefault="00DC6A07" w:rsidP="00DC6A07">
      <w:pPr>
        <w:jc w:val="both"/>
        <w:rPr>
          <w:rFonts w:asciiTheme="minorHAnsi" w:hAnsiTheme="minorHAnsi" w:cstheme="minorHAnsi"/>
          <w:bCs/>
          <w:sz w:val="22"/>
          <w:szCs w:val="22"/>
        </w:rPr>
      </w:pPr>
    </w:p>
    <w:p w14:paraId="160310C3" w14:textId="0EA6C83C" w:rsidR="00DC6A07" w:rsidRDefault="00DC6A07" w:rsidP="00DC6A07">
      <w:pPr>
        <w:jc w:val="both"/>
        <w:rPr>
          <w:rFonts w:asciiTheme="minorHAnsi" w:hAnsiTheme="minorHAnsi" w:cstheme="minorHAnsi"/>
          <w:bCs/>
          <w:sz w:val="22"/>
          <w:szCs w:val="22"/>
        </w:rPr>
      </w:pPr>
    </w:p>
    <w:p w14:paraId="2F5C580A" w14:textId="04AA363D" w:rsidR="00DC6A07" w:rsidRDefault="00DC6A07" w:rsidP="00DC6A07">
      <w:pPr>
        <w:jc w:val="both"/>
        <w:rPr>
          <w:rFonts w:asciiTheme="minorHAnsi" w:hAnsiTheme="minorHAnsi" w:cstheme="minorHAnsi"/>
          <w:bCs/>
          <w:sz w:val="22"/>
          <w:szCs w:val="22"/>
        </w:rPr>
      </w:pPr>
    </w:p>
    <w:p w14:paraId="10EF7FA4" w14:textId="4F007E9F" w:rsidR="00DC6A07" w:rsidRDefault="00DC6A07" w:rsidP="00DC6A07">
      <w:pPr>
        <w:jc w:val="both"/>
        <w:rPr>
          <w:rFonts w:asciiTheme="minorHAnsi" w:hAnsiTheme="minorHAnsi" w:cstheme="minorHAnsi"/>
          <w:bCs/>
          <w:sz w:val="22"/>
          <w:szCs w:val="22"/>
        </w:rPr>
      </w:pPr>
    </w:p>
    <w:p w14:paraId="61067942" w14:textId="5066B2E4" w:rsidR="00DC6A07" w:rsidRDefault="00DC6A07" w:rsidP="00DC6A07">
      <w:pPr>
        <w:jc w:val="both"/>
        <w:rPr>
          <w:rFonts w:asciiTheme="minorHAnsi" w:hAnsiTheme="minorHAnsi" w:cstheme="minorHAnsi"/>
          <w:bCs/>
          <w:sz w:val="22"/>
          <w:szCs w:val="22"/>
        </w:rPr>
      </w:pPr>
    </w:p>
    <w:p w14:paraId="0EE9AD79" w14:textId="35B0A9DD" w:rsidR="00DC6A07" w:rsidRDefault="00DC6A07" w:rsidP="00DC6A07">
      <w:pPr>
        <w:jc w:val="both"/>
        <w:rPr>
          <w:rFonts w:asciiTheme="minorHAnsi" w:hAnsiTheme="minorHAnsi" w:cstheme="minorHAnsi"/>
          <w:bCs/>
          <w:sz w:val="22"/>
          <w:szCs w:val="22"/>
        </w:rPr>
      </w:pPr>
    </w:p>
    <w:p w14:paraId="557151E2" w14:textId="775F39B1" w:rsidR="00DC6A07" w:rsidRDefault="00DC6A07" w:rsidP="00DC6A07">
      <w:pPr>
        <w:jc w:val="both"/>
        <w:rPr>
          <w:rFonts w:asciiTheme="minorHAnsi" w:hAnsiTheme="minorHAnsi" w:cstheme="minorHAnsi"/>
          <w:bCs/>
          <w:sz w:val="22"/>
          <w:szCs w:val="22"/>
        </w:rPr>
      </w:pPr>
    </w:p>
    <w:p w14:paraId="1B353F67" w14:textId="64CE0EE2" w:rsidR="00DC6A07" w:rsidRDefault="00DC6A07" w:rsidP="00DC6A07">
      <w:pPr>
        <w:jc w:val="both"/>
        <w:rPr>
          <w:rFonts w:asciiTheme="minorHAnsi" w:hAnsiTheme="minorHAnsi" w:cstheme="minorHAnsi"/>
          <w:bCs/>
          <w:sz w:val="22"/>
          <w:szCs w:val="22"/>
        </w:rPr>
      </w:pPr>
    </w:p>
    <w:p w14:paraId="501DE458" w14:textId="25CDE18E" w:rsidR="00DC6A07" w:rsidRDefault="00DC6A07" w:rsidP="00DC6A07">
      <w:pPr>
        <w:jc w:val="both"/>
        <w:rPr>
          <w:rFonts w:asciiTheme="minorHAnsi" w:hAnsiTheme="minorHAnsi" w:cstheme="minorHAnsi"/>
          <w:bCs/>
          <w:sz w:val="22"/>
          <w:szCs w:val="22"/>
        </w:rPr>
      </w:pPr>
    </w:p>
    <w:p w14:paraId="6652D967" w14:textId="136B35F0" w:rsidR="00DC6A07" w:rsidRDefault="00DC6A07" w:rsidP="00DC6A07">
      <w:pPr>
        <w:jc w:val="both"/>
        <w:rPr>
          <w:rFonts w:asciiTheme="minorHAnsi" w:hAnsiTheme="minorHAnsi" w:cstheme="minorHAnsi"/>
          <w:bCs/>
          <w:sz w:val="22"/>
          <w:szCs w:val="22"/>
        </w:rPr>
      </w:pPr>
    </w:p>
    <w:p w14:paraId="1300F2C9" w14:textId="266EBE25" w:rsidR="00DC6A07" w:rsidRDefault="00DC6A07" w:rsidP="00DC6A07">
      <w:pPr>
        <w:jc w:val="both"/>
        <w:rPr>
          <w:rFonts w:asciiTheme="minorHAnsi" w:hAnsiTheme="minorHAnsi" w:cstheme="minorHAnsi"/>
          <w:bCs/>
          <w:sz w:val="22"/>
          <w:szCs w:val="22"/>
        </w:rPr>
      </w:pPr>
    </w:p>
    <w:p w14:paraId="018162F8" w14:textId="5BBE692F" w:rsidR="00DC6A07" w:rsidRDefault="00DC6A07" w:rsidP="00DC6A07">
      <w:pPr>
        <w:jc w:val="both"/>
        <w:rPr>
          <w:rFonts w:asciiTheme="minorHAnsi" w:hAnsiTheme="minorHAnsi" w:cstheme="minorHAnsi"/>
          <w:bCs/>
          <w:sz w:val="22"/>
          <w:szCs w:val="22"/>
        </w:rPr>
      </w:pPr>
    </w:p>
    <w:p w14:paraId="32D6068B" w14:textId="57C5D8F6" w:rsidR="00DC6A07" w:rsidRDefault="00DC6A07" w:rsidP="00DC6A07">
      <w:pPr>
        <w:jc w:val="both"/>
        <w:rPr>
          <w:rFonts w:asciiTheme="minorHAnsi" w:hAnsiTheme="minorHAnsi" w:cstheme="minorHAnsi"/>
          <w:bCs/>
          <w:sz w:val="22"/>
          <w:szCs w:val="22"/>
        </w:rPr>
      </w:pPr>
    </w:p>
    <w:p w14:paraId="5C2146BB" w14:textId="03A36D52" w:rsidR="00DC6A07" w:rsidRDefault="00DC6A07" w:rsidP="00DC6A07">
      <w:pPr>
        <w:jc w:val="both"/>
        <w:rPr>
          <w:rFonts w:asciiTheme="minorHAnsi" w:hAnsiTheme="minorHAnsi" w:cstheme="minorHAnsi"/>
          <w:bCs/>
          <w:sz w:val="22"/>
          <w:szCs w:val="22"/>
        </w:rPr>
      </w:pPr>
    </w:p>
    <w:p w14:paraId="2FA5A028" w14:textId="7FFDEF4D" w:rsidR="00DC6A07" w:rsidRDefault="00DC6A07" w:rsidP="00DC6A07">
      <w:pPr>
        <w:jc w:val="both"/>
        <w:rPr>
          <w:rFonts w:asciiTheme="minorHAnsi" w:hAnsiTheme="minorHAnsi" w:cstheme="minorHAnsi"/>
          <w:bCs/>
          <w:sz w:val="22"/>
          <w:szCs w:val="22"/>
        </w:rPr>
      </w:pPr>
    </w:p>
    <w:p w14:paraId="4BD255D5" w14:textId="5F33A5C4" w:rsidR="00DC6A07" w:rsidRDefault="00DC6A07" w:rsidP="00DC6A07">
      <w:pPr>
        <w:jc w:val="both"/>
        <w:rPr>
          <w:rFonts w:asciiTheme="minorHAnsi" w:hAnsiTheme="minorHAnsi" w:cstheme="minorHAnsi"/>
          <w:bCs/>
          <w:sz w:val="22"/>
          <w:szCs w:val="22"/>
        </w:rPr>
      </w:pPr>
    </w:p>
    <w:p w14:paraId="5B6B44CA" w14:textId="3D3AEB80" w:rsidR="00DC6A07" w:rsidRDefault="00DC6A07" w:rsidP="00DC6A07">
      <w:pPr>
        <w:jc w:val="both"/>
        <w:rPr>
          <w:rFonts w:asciiTheme="minorHAnsi" w:hAnsiTheme="minorHAnsi" w:cstheme="minorHAnsi"/>
          <w:bCs/>
          <w:sz w:val="22"/>
          <w:szCs w:val="22"/>
        </w:rPr>
      </w:pPr>
    </w:p>
    <w:p w14:paraId="1869597B" w14:textId="1C9A7E35" w:rsidR="00DC6A07" w:rsidRDefault="00DC6A07" w:rsidP="00DC6A07">
      <w:pPr>
        <w:jc w:val="both"/>
        <w:rPr>
          <w:rFonts w:asciiTheme="minorHAnsi" w:hAnsiTheme="minorHAnsi" w:cstheme="minorHAnsi"/>
          <w:bCs/>
          <w:sz w:val="22"/>
          <w:szCs w:val="22"/>
        </w:rPr>
      </w:pPr>
    </w:p>
    <w:p w14:paraId="6DE86568" w14:textId="078742CB" w:rsidR="00DC6A07" w:rsidRDefault="00DC6A07" w:rsidP="00DC6A07">
      <w:pPr>
        <w:jc w:val="both"/>
        <w:rPr>
          <w:rFonts w:asciiTheme="minorHAnsi" w:hAnsiTheme="minorHAnsi" w:cstheme="minorHAnsi"/>
          <w:bCs/>
          <w:sz w:val="22"/>
          <w:szCs w:val="22"/>
        </w:rPr>
      </w:pPr>
    </w:p>
    <w:p w14:paraId="6B1A0A89" w14:textId="61130ABA" w:rsidR="00DC6A07" w:rsidRDefault="00DC6A07" w:rsidP="00DC6A07">
      <w:pPr>
        <w:jc w:val="both"/>
        <w:rPr>
          <w:rFonts w:asciiTheme="minorHAnsi" w:hAnsiTheme="minorHAnsi" w:cstheme="minorHAnsi"/>
          <w:bCs/>
          <w:sz w:val="22"/>
          <w:szCs w:val="22"/>
        </w:rPr>
      </w:pPr>
    </w:p>
    <w:p w14:paraId="328F5D35" w14:textId="40F799B6" w:rsidR="00DC6A07" w:rsidRDefault="00DC6A07" w:rsidP="00DC6A07">
      <w:pPr>
        <w:jc w:val="both"/>
        <w:rPr>
          <w:rFonts w:asciiTheme="minorHAnsi" w:hAnsiTheme="minorHAnsi" w:cstheme="minorHAnsi"/>
          <w:bCs/>
          <w:sz w:val="22"/>
          <w:szCs w:val="22"/>
        </w:rPr>
      </w:pPr>
    </w:p>
    <w:p w14:paraId="47CE6E9E" w14:textId="27B039D4" w:rsidR="008F3B33" w:rsidRPr="00DC6A07" w:rsidRDefault="008F3B33" w:rsidP="00C41FF7">
      <w:pPr>
        <w:jc w:val="both"/>
        <w:rPr>
          <w:rFonts w:asciiTheme="minorHAnsi" w:hAnsiTheme="minorHAnsi" w:cstheme="minorHAnsi"/>
          <w:b/>
          <w:sz w:val="22"/>
          <w:szCs w:val="22"/>
        </w:rPr>
      </w:pPr>
      <w:bookmarkStart w:id="0" w:name="_GoBack"/>
      <w:bookmarkEnd w:id="0"/>
    </w:p>
    <w:sectPr w:rsidR="008F3B33" w:rsidRPr="00DC6A07" w:rsidSect="008F3B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d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C5B"/>
    <w:multiLevelType w:val="hybridMultilevel"/>
    <w:tmpl w:val="AF9EC958"/>
    <w:lvl w:ilvl="0" w:tplc="9E768C48">
      <w:start w:val="1"/>
      <w:numFmt w:val="upperRoman"/>
      <w:lvlText w:val="%1."/>
      <w:lvlJc w:val="left"/>
      <w:pPr>
        <w:tabs>
          <w:tab w:val="num" w:pos="1080"/>
        </w:tabs>
        <w:ind w:left="1080" w:hanging="720"/>
      </w:pPr>
      <w:rPr>
        <w:i w:val="0"/>
      </w:rPr>
    </w:lvl>
    <w:lvl w:ilvl="1" w:tplc="E48A4264">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F61362F"/>
    <w:multiLevelType w:val="hybridMultilevel"/>
    <w:tmpl w:val="E264CDEC"/>
    <w:lvl w:ilvl="0" w:tplc="1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3345A9A"/>
    <w:multiLevelType w:val="hybridMultilevel"/>
    <w:tmpl w:val="CA72FD5C"/>
    <w:lvl w:ilvl="0" w:tplc="DC2050E4">
      <w:start w:val="1"/>
      <w:numFmt w:val="upperRoman"/>
      <w:lvlText w:val="%1."/>
      <w:lvlJc w:val="left"/>
      <w:pPr>
        <w:tabs>
          <w:tab w:val="num" w:pos="1080"/>
        </w:tabs>
        <w:ind w:left="1080" w:hanging="720"/>
      </w:pPr>
      <w:rPr>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6C24BD9"/>
    <w:multiLevelType w:val="hybridMultilevel"/>
    <w:tmpl w:val="0D2EEC0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5C4A8B"/>
    <w:multiLevelType w:val="hybridMultilevel"/>
    <w:tmpl w:val="D4FE8F00"/>
    <w:lvl w:ilvl="0" w:tplc="18090003">
      <w:start w:val="1"/>
      <w:numFmt w:val="bullet"/>
      <w:lvlText w:val="o"/>
      <w:lvlJc w:val="left"/>
      <w:pPr>
        <w:ind w:left="720" w:hanging="360"/>
      </w:pPr>
      <w:rPr>
        <w:rFonts w:ascii="Courier New" w:hAnsi="Courier New" w:cs="Courier New" w:hint="default"/>
      </w:rPr>
    </w:lvl>
    <w:lvl w:ilvl="1" w:tplc="538235B6">
      <w:numFmt w:val="bullet"/>
      <w:lvlText w:val="-"/>
      <w:lvlJc w:val="left"/>
      <w:pPr>
        <w:ind w:left="1440" w:hanging="360"/>
      </w:pPr>
      <w:rPr>
        <w:rFonts w:ascii="Times New Roman" w:eastAsia="Times New Roman" w:hAnsi="Times New Roman" w:cs="Times New Roman"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3E2BAB"/>
    <w:multiLevelType w:val="hybridMultilevel"/>
    <w:tmpl w:val="E796136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27639CB"/>
    <w:multiLevelType w:val="hybridMultilevel"/>
    <w:tmpl w:val="BCA80452"/>
    <w:lvl w:ilvl="0" w:tplc="1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A7A5598"/>
    <w:multiLevelType w:val="hybridMultilevel"/>
    <w:tmpl w:val="C2AA8496"/>
    <w:lvl w:ilvl="0" w:tplc="08090015">
      <w:start w:val="1"/>
      <w:numFmt w:val="upperLetter"/>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3114827"/>
    <w:multiLevelType w:val="hybridMultilevel"/>
    <w:tmpl w:val="A586B762"/>
    <w:lvl w:ilvl="0" w:tplc="538235B6">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7725149"/>
    <w:multiLevelType w:val="hybridMultilevel"/>
    <w:tmpl w:val="0A547C84"/>
    <w:lvl w:ilvl="0" w:tplc="538235B6">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893275F"/>
    <w:multiLevelType w:val="hybridMultilevel"/>
    <w:tmpl w:val="2BE8E7A6"/>
    <w:lvl w:ilvl="0" w:tplc="18090003">
      <w:start w:val="1"/>
      <w:numFmt w:val="bullet"/>
      <w:lvlText w:val="o"/>
      <w:lvlJc w:val="left"/>
      <w:pPr>
        <w:ind w:left="720" w:hanging="360"/>
      </w:pPr>
      <w:rPr>
        <w:rFonts w:ascii="Courier New" w:hAnsi="Courier New" w:cs="Courier New" w:hint="default"/>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BB41E61"/>
    <w:multiLevelType w:val="hybridMultilevel"/>
    <w:tmpl w:val="6BFE4692"/>
    <w:lvl w:ilvl="0" w:tplc="1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D3734E4"/>
    <w:multiLevelType w:val="hybridMultilevel"/>
    <w:tmpl w:val="A06CCC9E"/>
    <w:lvl w:ilvl="0" w:tplc="1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30D6ADA"/>
    <w:multiLevelType w:val="hybridMultilevel"/>
    <w:tmpl w:val="14FEC9E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06A6A93"/>
    <w:multiLevelType w:val="hybridMultilevel"/>
    <w:tmpl w:val="C0703BA2"/>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07C11A4"/>
    <w:multiLevelType w:val="hybridMultilevel"/>
    <w:tmpl w:val="F2A8B4E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DF91381"/>
    <w:multiLevelType w:val="hybridMultilevel"/>
    <w:tmpl w:val="CD5E273A"/>
    <w:lvl w:ilvl="0" w:tplc="1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2"/>
  </w:num>
  <w:num w:numId="9">
    <w:abstractNumId w:val="11"/>
  </w:num>
  <w:num w:numId="10">
    <w:abstractNumId w:val="15"/>
  </w:num>
  <w:num w:numId="11">
    <w:abstractNumId w:val="14"/>
  </w:num>
  <w:num w:numId="12">
    <w:abstractNumId w:val="13"/>
  </w:num>
  <w:num w:numId="13">
    <w:abstractNumId w:val="10"/>
  </w:num>
  <w:num w:numId="14">
    <w:abstractNumId w:val="4"/>
  </w:num>
  <w:num w:numId="15">
    <w:abstractNumId w:val="3"/>
  </w:num>
  <w:num w:numId="16">
    <w:abstractNumId w:val="6"/>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1NzIyNDawNDcFspV0lIJTi4sz8/NACgxrAfFzx1QsAAAA"/>
  </w:docVars>
  <w:rsids>
    <w:rsidRoot w:val="000C2633"/>
    <w:rsid w:val="000C2633"/>
    <w:rsid w:val="00112224"/>
    <w:rsid w:val="00251D77"/>
    <w:rsid w:val="002C2905"/>
    <w:rsid w:val="002F729F"/>
    <w:rsid w:val="003C618F"/>
    <w:rsid w:val="004156F0"/>
    <w:rsid w:val="004E206D"/>
    <w:rsid w:val="005236F8"/>
    <w:rsid w:val="005B2F36"/>
    <w:rsid w:val="00631976"/>
    <w:rsid w:val="006B289E"/>
    <w:rsid w:val="00743BEA"/>
    <w:rsid w:val="0087470D"/>
    <w:rsid w:val="008F3B33"/>
    <w:rsid w:val="008F6553"/>
    <w:rsid w:val="00B41C39"/>
    <w:rsid w:val="00C41FF7"/>
    <w:rsid w:val="00D86F7B"/>
    <w:rsid w:val="00DC6A07"/>
    <w:rsid w:val="00DC79D0"/>
    <w:rsid w:val="00EB5F57"/>
    <w:rsid w:val="00EE78C1"/>
    <w:rsid w:val="00F4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7D75"/>
  <w15:docId w15:val="{4CF40C13-53E8-4C54-A863-13B62C08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63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9D0"/>
    <w:rPr>
      <w:rFonts w:ascii="Tahoma" w:hAnsi="Tahoma" w:cs="Tahoma"/>
      <w:sz w:val="16"/>
      <w:szCs w:val="16"/>
    </w:rPr>
  </w:style>
  <w:style w:type="character" w:customStyle="1" w:styleId="BalloonTextChar">
    <w:name w:val="Balloon Text Char"/>
    <w:basedOn w:val="DefaultParagraphFont"/>
    <w:link w:val="BalloonText"/>
    <w:uiPriority w:val="99"/>
    <w:semiHidden/>
    <w:rsid w:val="00DC79D0"/>
    <w:rPr>
      <w:rFonts w:ascii="Tahoma" w:eastAsia="Times New Roman" w:hAnsi="Tahoma" w:cs="Tahoma"/>
      <w:sz w:val="16"/>
      <w:szCs w:val="16"/>
      <w:lang w:val="en-GB" w:eastAsia="en-GB"/>
    </w:rPr>
  </w:style>
  <w:style w:type="paragraph" w:styleId="ListParagraph">
    <w:name w:val="List Paragraph"/>
    <w:basedOn w:val="Normal"/>
    <w:uiPriority w:val="34"/>
    <w:qFormat/>
    <w:rsid w:val="003C6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3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stlight.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AE31F41A7DA04C8E0EB32A097FAF10" ma:contentTypeVersion="12" ma:contentTypeDescription="Create a new document." ma:contentTypeScope="" ma:versionID="32411145a8d8d67a30d58d4d6c51e1ab">
  <xsd:schema xmlns:xsd="http://www.w3.org/2001/XMLSchema" xmlns:xs="http://www.w3.org/2001/XMLSchema" xmlns:p="http://schemas.microsoft.com/office/2006/metadata/properties" xmlns:ns2="01cdad25-ad29-41ce-a899-7bfb1aa8c77b" xmlns:ns3="19fc3433-a899-4bd9-8038-b53f7fbb9b87" targetNamespace="http://schemas.microsoft.com/office/2006/metadata/properties" ma:root="true" ma:fieldsID="46c0b6407155d3b300bd149041f51109" ns2:_="" ns3:_="">
    <xsd:import namespace="01cdad25-ad29-41ce-a899-7bfb1aa8c77b"/>
    <xsd:import namespace="19fc3433-a899-4bd9-8038-b53f7fbb9b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dad25-ad29-41ce-a899-7bfb1aa8c7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fc3433-a899-4bd9-8038-b53f7fbb9b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885BBB-5B5D-4460-88B0-E93D5C292F92}">
  <ds:schemaRefs>
    <ds:schemaRef ds:uri="http://schemas.microsoft.com/sharepoint/v3/contenttype/forms"/>
  </ds:schemaRefs>
</ds:datastoreItem>
</file>

<file path=customXml/itemProps2.xml><?xml version="1.0" encoding="utf-8"?>
<ds:datastoreItem xmlns:ds="http://schemas.openxmlformats.org/officeDocument/2006/customXml" ds:itemID="{6FA1CFE7-9B6E-4716-A10B-6E10C45F5C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69B9FC-6733-423B-96F2-FF0C3763D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dad25-ad29-41ce-a899-7bfb1aa8c77b"/>
    <ds:schemaRef ds:uri="19fc3433-a899-4bd9-8038-b53f7fbb9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Andrew Mernagh</cp:lastModifiedBy>
  <cp:revision>2</cp:revision>
  <dcterms:created xsi:type="dcterms:W3CDTF">2022-02-17T11:52:00Z</dcterms:created>
  <dcterms:modified xsi:type="dcterms:W3CDTF">2022-02-17T11:52:00Z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0x01010099AE31F41A7DA04C8E0EB32A097FAF10</vt:lpwstr>
  </property>
</Properties>
</file>